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B98" w:rsidRDefault="0009228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margin">
              <wp:posOffset>-524509</wp:posOffset>
            </wp:positionH>
            <wp:positionV relativeFrom="page">
              <wp:posOffset>358775</wp:posOffset>
            </wp:positionV>
            <wp:extent cx="1631950" cy="1594485"/>
            <wp:effectExtent l="0" t="0" r="0" b="0"/>
            <wp:wrapNone/>
            <wp:docPr id="1073741831" name="officeArt objec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officeArt object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15944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4759325</wp:posOffset>
            </wp:positionH>
            <wp:positionV relativeFrom="line">
              <wp:posOffset>175708</wp:posOffset>
            </wp:positionV>
            <wp:extent cx="1458595" cy="1060189"/>
            <wp:effectExtent l="0" t="0" r="0" b="0"/>
            <wp:wrapThrough wrapText="bothSides">
              <wp:wrapPolygon edited="1">
                <wp:start x="5858" y="0"/>
                <wp:lineTo x="5858" y="1177"/>
                <wp:lineTo x="7810" y="1345"/>
                <wp:lineTo x="8176" y="1625"/>
                <wp:lineTo x="8176" y="3446"/>
                <wp:lineTo x="7566" y="4959"/>
                <wp:lineTo x="8115" y="3866"/>
                <wp:lineTo x="8176" y="3446"/>
                <wp:lineTo x="8176" y="1625"/>
                <wp:lineTo x="8908" y="2185"/>
                <wp:lineTo x="9214" y="3026"/>
                <wp:lineTo x="9031" y="4454"/>
                <wp:lineTo x="8115" y="5715"/>
                <wp:lineTo x="6712" y="6472"/>
                <wp:lineTo x="8176" y="6892"/>
                <wp:lineTo x="8359" y="7143"/>
                <wp:lineTo x="8420" y="7732"/>
                <wp:lineTo x="8359" y="7648"/>
                <wp:lineTo x="8664" y="8573"/>
                <wp:lineTo x="8420" y="10422"/>
                <wp:lineTo x="7444" y="12187"/>
                <wp:lineTo x="7078" y="12523"/>
                <wp:lineTo x="8359" y="11094"/>
                <wp:lineTo x="8786" y="9749"/>
                <wp:lineTo x="8664" y="8153"/>
                <wp:lineTo x="8420" y="7732"/>
                <wp:lineTo x="8359" y="7143"/>
                <wp:lineTo x="9031" y="8068"/>
                <wp:lineTo x="9031" y="10170"/>
                <wp:lineTo x="8237" y="11767"/>
                <wp:lineTo x="6834" y="13111"/>
                <wp:lineTo x="5675" y="13759"/>
                <wp:lineTo x="5675" y="16473"/>
                <wp:lineTo x="5797" y="16540"/>
                <wp:lineTo x="5797" y="16809"/>
                <wp:lineTo x="5492" y="16977"/>
                <wp:lineTo x="5492" y="17146"/>
                <wp:lineTo x="5797" y="16809"/>
                <wp:lineTo x="5797" y="16540"/>
                <wp:lineTo x="5980" y="16641"/>
                <wp:lineTo x="5797" y="17230"/>
                <wp:lineTo x="5369" y="17566"/>
                <wp:lineTo x="5919" y="17314"/>
                <wp:lineTo x="6224" y="16557"/>
                <wp:lineTo x="6468" y="16473"/>
                <wp:lineTo x="6529" y="16725"/>
                <wp:lineTo x="6773" y="16683"/>
                <wp:lineTo x="6773" y="16893"/>
                <wp:lineTo x="6346" y="17146"/>
                <wp:lineTo x="6224" y="17566"/>
                <wp:lineTo x="6712" y="17230"/>
                <wp:lineTo x="6773" y="16893"/>
                <wp:lineTo x="6773" y="16683"/>
                <wp:lineTo x="7017" y="16641"/>
                <wp:lineTo x="6834" y="17482"/>
                <wp:lineTo x="6224" y="17818"/>
                <wp:lineTo x="5980" y="17986"/>
                <wp:lineTo x="5614" y="18826"/>
                <wp:lineTo x="5308" y="18658"/>
                <wp:lineTo x="5858" y="17650"/>
                <wp:lineTo x="5064" y="17650"/>
                <wp:lineTo x="5247" y="16893"/>
                <wp:lineTo x="5675" y="16473"/>
                <wp:lineTo x="5675" y="13759"/>
                <wp:lineTo x="4881" y="14204"/>
                <wp:lineTo x="4698" y="14252"/>
                <wp:lineTo x="4698" y="16473"/>
                <wp:lineTo x="5308" y="16641"/>
                <wp:lineTo x="4881" y="16893"/>
                <wp:lineTo x="4576" y="17818"/>
                <wp:lineTo x="4454" y="17776"/>
                <wp:lineTo x="4454" y="19751"/>
                <wp:lineTo x="6285" y="20003"/>
                <wp:lineTo x="4271" y="20087"/>
                <wp:lineTo x="4088" y="20087"/>
                <wp:lineTo x="4454" y="19751"/>
                <wp:lineTo x="4454" y="17776"/>
                <wp:lineTo x="4332" y="17734"/>
                <wp:lineTo x="4576" y="16809"/>
                <wp:lineTo x="4393" y="16641"/>
                <wp:lineTo x="4698" y="16473"/>
                <wp:lineTo x="4698" y="14252"/>
                <wp:lineTo x="3600" y="14540"/>
                <wp:lineTo x="2136" y="14421"/>
                <wp:lineTo x="2136" y="15212"/>
                <wp:lineTo x="3600" y="15296"/>
                <wp:lineTo x="2868" y="16305"/>
                <wp:lineTo x="2502" y="17650"/>
                <wp:lineTo x="2929" y="17061"/>
                <wp:lineTo x="3051" y="16557"/>
                <wp:lineTo x="3356" y="16725"/>
                <wp:lineTo x="3356" y="16977"/>
                <wp:lineTo x="3783" y="16473"/>
                <wp:lineTo x="4027" y="16569"/>
                <wp:lineTo x="4027" y="16809"/>
                <wp:lineTo x="3722" y="16977"/>
                <wp:lineTo x="3600" y="17566"/>
                <wp:lineTo x="3966" y="17398"/>
                <wp:lineTo x="4027" y="16809"/>
                <wp:lineTo x="4027" y="16569"/>
                <wp:lineTo x="4210" y="16641"/>
                <wp:lineTo x="4271" y="16977"/>
                <wp:lineTo x="4393" y="17061"/>
                <wp:lineTo x="3844" y="17818"/>
                <wp:lineTo x="3356" y="17650"/>
                <wp:lineTo x="3234" y="17230"/>
                <wp:lineTo x="2746" y="17818"/>
                <wp:lineTo x="2197" y="17734"/>
                <wp:lineTo x="2502" y="16389"/>
                <wp:lineTo x="2929" y="15549"/>
                <wp:lineTo x="1708" y="17230"/>
                <wp:lineTo x="976" y="18238"/>
                <wp:lineTo x="183" y="18406"/>
                <wp:lineTo x="183" y="17566"/>
                <wp:lineTo x="305" y="17650"/>
                <wp:lineTo x="366" y="18238"/>
                <wp:lineTo x="1159" y="17734"/>
                <wp:lineTo x="2563" y="15549"/>
                <wp:lineTo x="1464" y="15801"/>
                <wp:lineTo x="1037" y="16641"/>
                <wp:lineTo x="1403" y="16977"/>
                <wp:lineTo x="915" y="16893"/>
                <wp:lineTo x="976" y="15969"/>
                <wp:lineTo x="1831" y="15296"/>
                <wp:lineTo x="2136" y="15212"/>
                <wp:lineTo x="2136" y="14421"/>
                <wp:lineTo x="1525" y="14372"/>
                <wp:lineTo x="488" y="13532"/>
                <wp:lineTo x="0" y="12355"/>
                <wp:lineTo x="122" y="11010"/>
                <wp:lineTo x="976" y="9665"/>
                <wp:lineTo x="1892" y="9169"/>
                <wp:lineTo x="1892" y="9749"/>
                <wp:lineTo x="915" y="10674"/>
                <wp:lineTo x="488" y="11682"/>
                <wp:lineTo x="610" y="13111"/>
                <wp:lineTo x="732" y="13195"/>
                <wp:lineTo x="732" y="11346"/>
                <wp:lineTo x="1708" y="9833"/>
                <wp:lineTo x="1892" y="9749"/>
                <wp:lineTo x="1892" y="9169"/>
                <wp:lineTo x="2685" y="8741"/>
                <wp:lineTo x="4515" y="8825"/>
                <wp:lineTo x="5125" y="9497"/>
                <wp:lineTo x="5064" y="10338"/>
                <wp:lineTo x="4881" y="10338"/>
                <wp:lineTo x="4820" y="9413"/>
                <wp:lineTo x="3722" y="9161"/>
                <wp:lineTo x="2441" y="9581"/>
                <wp:lineTo x="1281" y="10842"/>
                <wp:lineTo x="854" y="12019"/>
                <wp:lineTo x="1098" y="13279"/>
                <wp:lineTo x="2075" y="14036"/>
                <wp:lineTo x="3966" y="13952"/>
                <wp:lineTo x="5736" y="12775"/>
                <wp:lineTo x="6895" y="11094"/>
                <wp:lineTo x="7261" y="9749"/>
                <wp:lineTo x="7139" y="8153"/>
                <wp:lineTo x="6468" y="7228"/>
                <wp:lineTo x="4942" y="7228"/>
                <wp:lineTo x="4088" y="7480"/>
                <wp:lineTo x="4149" y="6808"/>
                <wp:lineTo x="5186" y="6450"/>
                <wp:lineTo x="5186" y="6808"/>
                <wp:lineTo x="4393" y="6892"/>
                <wp:lineTo x="4210" y="7228"/>
                <wp:lineTo x="5186" y="6808"/>
                <wp:lineTo x="5186" y="6450"/>
                <wp:lineTo x="6102" y="6135"/>
                <wp:lineTo x="6224" y="5993"/>
                <wp:lineTo x="6895" y="7144"/>
                <wp:lineTo x="6224" y="6808"/>
                <wp:lineTo x="7261" y="7564"/>
                <wp:lineTo x="7627" y="8909"/>
                <wp:lineTo x="7322" y="10842"/>
                <wp:lineTo x="6407" y="12523"/>
                <wp:lineTo x="6224" y="12775"/>
                <wp:lineTo x="7139" y="11514"/>
                <wp:lineTo x="7688" y="9581"/>
                <wp:lineTo x="7505" y="7900"/>
                <wp:lineTo x="6895" y="7144"/>
                <wp:lineTo x="6224" y="5993"/>
                <wp:lineTo x="7261" y="4791"/>
                <wp:lineTo x="7871" y="3278"/>
                <wp:lineTo x="7810" y="2101"/>
                <wp:lineTo x="7444" y="1681"/>
                <wp:lineTo x="5797" y="1849"/>
                <wp:lineTo x="4027" y="3194"/>
                <wp:lineTo x="3051" y="4707"/>
                <wp:lineTo x="3112" y="5883"/>
                <wp:lineTo x="4271" y="5883"/>
                <wp:lineTo x="5431" y="4875"/>
                <wp:lineTo x="5675" y="4034"/>
                <wp:lineTo x="5858" y="4034"/>
                <wp:lineTo x="5553" y="5127"/>
                <wp:lineTo x="4515" y="6135"/>
                <wp:lineTo x="3173" y="6304"/>
                <wp:lineTo x="2441" y="5799"/>
                <wp:lineTo x="2197" y="4707"/>
                <wp:lineTo x="2807" y="3278"/>
                <wp:lineTo x="3722" y="2384"/>
                <wp:lineTo x="3722" y="3194"/>
                <wp:lineTo x="3722" y="3110"/>
                <wp:lineTo x="2746" y="4454"/>
                <wp:lineTo x="2746" y="4875"/>
                <wp:lineTo x="3661" y="3194"/>
                <wp:lineTo x="3722" y="3194"/>
                <wp:lineTo x="3722" y="2384"/>
                <wp:lineTo x="4271" y="1849"/>
                <wp:lineTo x="5858" y="1177"/>
                <wp:lineTo x="5858" y="0"/>
                <wp:lineTo x="13058" y="0"/>
                <wp:lineTo x="13485" y="336"/>
                <wp:lineTo x="13302" y="1933"/>
                <wp:lineTo x="11776" y="7396"/>
                <wp:lineTo x="11410" y="9497"/>
                <wp:lineTo x="11410" y="10758"/>
                <wp:lineTo x="11898" y="10590"/>
                <wp:lineTo x="12142" y="9245"/>
                <wp:lineTo x="12447" y="8825"/>
                <wp:lineTo x="12447" y="11010"/>
                <wp:lineTo x="12203" y="11094"/>
                <wp:lineTo x="12814" y="12439"/>
                <wp:lineTo x="14034" y="13363"/>
                <wp:lineTo x="14400" y="13279"/>
                <wp:lineTo x="13180" y="12775"/>
                <wp:lineTo x="12386" y="11430"/>
                <wp:lineTo x="12447" y="11010"/>
                <wp:lineTo x="12447" y="8825"/>
                <wp:lineTo x="12997" y="8068"/>
                <wp:lineTo x="14339" y="7396"/>
                <wp:lineTo x="15681" y="7564"/>
                <wp:lineTo x="16108" y="8237"/>
                <wp:lineTo x="15925" y="8741"/>
                <wp:lineTo x="15803" y="7984"/>
                <wp:lineTo x="14644" y="7648"/>
                <wp:lineTo x="13424" y="8321"/>
                <wp:lineTo x="12692" y="9581"/>
                <wp:lineTo x="12631" y="10422"/>
                <wp:lineTo x="14461" y="10506"/>
                <wp:lineTo x="15803" y="11262"/>
                <wp:lineTo x="15864" y="12019"/>
                <wp:lineTo x="15437" y="11262"/>
                <wp:lineTo x="14400" y="10842"/>
                <wp:lineTo x="12631" y="10926"/>
                <wp:lineTo x="12997" y="12019"/>
                <wp:lineTo x="13851" y="12943"/>
                <wp:lineTo x="14583" y="13279"/>
                <wp:lineTo x="16108" y="12943"/>
                <wp:lineTo x="17390" y="11767"/>
                <wp:lineTo x="18366" y="9918"/>
                <wp:lineTo x="18549" y="8153"/>
                <wp:lineTo x="18305" y="6976"/>
                <wp:lineTo x="17451" y="6135"/>
                <wp:lineTo x="15193" y="6135"/>
                <wp:lineTo x="13424" y="7312"/>
                <wp:lineTo x="12936" y="7648"/>
                <wp:lineTo x="12997" y="6640"/>
                <wp:lineTo x="14949" y="2269"/>
                <wp:lineTo x="16292" y="2101"/>
                <wp:lineTo x="14766" y="2185"/>
                <wp:lineTo x="14522" y="2353"/>
                <wp:lineTo x="14827" y="1765"/>
                <wp:lineTo x="15864" y="1345"/>
                <wp:lineTo x="18183" y="1681"/>
                <wp:lineTo x="20502" y="2017"/>
                <wp:lineTo x="20807" y="1777"/>
                <wp:lineTo x="20807" y="2521"/>
                <wp:lineTo x="19342" y="3278"/>
                <wp:lineTo x="20502" y="2858"/>
                <wp:lineTo x="20807" y="2521"/>
                <wp:lineTo x="20807" y="1777"/>
                <wp:lineTo x="21356" y="1345"/>
                <wp:lineTo x="21600" y="1261"/>
                <wp:lineTo x="21173" y="2521"/>
                <wp:lineTo x="20136" y="3446"/>
                <wp:lineTo x="17634" y="3446"/>
                <wp:lineTo x="15559" y="3110"/>
                <wp:lineTo x="15010" y="3614"/>
                <wp:lineTo x="14034" y="5967"/>
                <wp:lineTo x="13973" y="6051"/>
                <wp:lineTo x="15681" y="5043"/>
                <wp:lineTo x="17085" y="5043"/>
                <wp:lineTo x="17329" y="5631"/>
                <wp:lineTo x="17085" y="5631"/>
                <wp:lineTo x="18366" y="6472"/>
                <wp:lineTo x="18854" y="7564"/>
                <wp:lineTo x="18793" y="9497"/>
                <wp:lineTo x="18183" y="11178"/>
                <wp:lineTo x="18732" y="10002"/>
                <wp:lineTo x="18976" y="8993"/>
                <wp:lineTo x="18854" y="7144"/>
                <wp:lineTo x="17939" y="5883"/>
                <wp:lineTo x="17329" y="5631"/>
                <wp:lineTo x="17085" y="5043"/>
                <wp:lineTo x="18122" y="5043"/>
                <wp:lineTo x="19037" y="5597"/>
                <wp:lineTo x="19159" y="6051"/>
                <wp:lineTo x="19037" y="5967"/>
                <wp:lineTo x="19892" y="7228"/>
                <wp:lineTo x="20014" y="8909"/>
                <wp:lineTo x="19647" y="10422"/>
                <wp:lineTo x="18427" y="12103"/>
                <wp:lineTo x="17878" y="12355"/>
                <wp:lineTo x="16536" y="13279"/>
                <wp:lineTo x="18366" y="12439"/>
                <wp:lineTo x="19647" y="11010"/>
                <wp:lineTo x="20197" y="9413"/>
                <wp:lineTo x="20075" y="7396"/>
                <wp:lineTo x="19159" y="6051"/>
                <wp:lineTo x="19037" y="5597"/>
                <wp:lineTo x="19647" y="5967"/>
                <wp:lineTo x="20380" y="7228"/>
                <wp:lineTo x="20502" y="8993"/>
                <wp:lineTo x="20197" y="10590"/>
                <wp:lineTo x="20197" y="16557"/>
                <wp:lineTo x="20441" y="16557"/>
                <wp:lineTo x="20197" y="17566"/>
                <wp:lineTo x="20624" y="16893"/>
                <wp:lineTo x="20929" y="16557"/>
                <wp:lineTo x="20746" y="17650"/>
                <wp:lineTo x="21112" y="17398"/>
                <wp:lineTo x="20868" y="17818"/>
                <wp:lineTo x="19892" y="17734"/>
                <wp:lineTo x="20136" y="16641"/>
                <wp:lineTo x="20197" y="16557"/>
                <wp:lineTo x="20197" y="10590"/>
                <wp:lineTo x="19647" y="11385"/>
                <wp:lineTo x="19647" y="16053"/>
                <wp:lineTo x="19831" y="16089"/>
                <wp:lineTo x="19831" y="16305"/>
                <wp:lineTo x="19403" y="16725"/>
                <wp:lineTo x="19220" y="17566"/>
                <wp:lineTo x="19464" y="17482"/>
                <wp:lineTo x="19464" y="16893"/>
                <wp:lineTo x="19831" y="16305"/>
                <wp:lineTo x="19831" y="16089"/>
                <wp:lineTo x="20075" y="16137"/>
                <wp:lineTo x="19831" y="16893"/>
                <wp:lineTo x="19708" y="17146"/>
                <wp:lineTo x="19647" y="17566"/>
                <wp:lineTo x="19037" y="17818"/>
                <wp:lineTo x="19037" y="16809"/>
                <wp:lineTo x="19647" y="16053"/>
                <wp:lineTo x="19647" y="11385"/>
                <wp:lineTo x="18976" y="12355"/>
                <wp:lineTo x="18854" y="12430"/>
                <wp:lineTo x="18854" y="16473"/>
                <wp:lineTo x="19098" y="16473"/>
                <wp:lineTo x="19098" y="16725"/>
                <wp:lineTo x="18610" y="16977"/>
                <wp:lineTo x="18854" y="17650"/>
                <wp:lineTo x="18488" y="17650"/>
                <wp:lineTo x="18305" y="17482"/>
                <wp:lineTo x="17878" y="17818"/>
                <wp:lineTo x="18244" y="16557"/>
                <wp:lineTo x="18488" y="16725"/>
                <wp:lineTo x="18488" y="16893"/>
                <wp:lineTo x="18854" y="16473"/>
                <wp:lineTo x="18854" y="12430"/>
                <wp:lineTo x="17817" y="13076"/>
                <wp:lineTo x="17817" y="14288"/>
                <wp:lineTo x="18793" y="14624"/>
                <wp:lineTo x="18732" y="15465"/>
                <wp:lineTo x="18183" y="15885"/>
                <wp:lineTo x="18671" y="15212"/>
                <wp:lineTo x="18549" y="14624"/>
                <wp:lineTo x="17451" y="14708"/>
                <wp:lineTo x="16536" y="15653"/>
                <wp:lineTo x="16536" y="16473"/>
                <wp:lineTo x="16658" y="16506"/>
                <wp:lineTo x="16658" y="16809"/>
                <wp:lineTo x="16353" y="16977"/>
                <wp:lineTo x="16353" y="17146"/>
                <wp:lineTo x="16658" y="16809"/>
                <wp:lineTo x="16658" y="16506"/>
                <wp:lineTo x="16841" y="16557"/>
                <wp:lineTo x="16658" y="17230"/>
                <wp:lineTo x="16231" y="17566"/>
                <wp:lineTo x="16780" y="17398"/>
                <wp:lineTo x="17146" y="16557"/>
                <wp:lineTo x="17329" y="16641"/>
                <wp:lineTo x="17573" y="16641"/>
                <wp:lineTo x="17634" y="16641"/>
                <wp:lineTo x="17634" y="16893"/>
                <wp:lineTo x="17207" y="17230"/>
                <wp:lineTo x="17268" y="17566"/>
                <wp:lineTo x="17634" y="17146"/>
                <wp:lineTo x="17634" y="16893"/>
                <wp:lineTo x="17634" y="16641"/>
                <wp:lineTo x="17939" y="16641"/>
                <wp:lineTo x="17695" y="17566"/>
                <wp:lineTo x="17085" y="17818"/>
                <wp:lineTo x="16963" y="18001"/>
                <wp:lineTo x="16963" y="19667"/>
                <wp:lineTo x="17756" y="19835"/>
                <wp:lineTo x="17756" y="20087"/>
                <wp:lineTo x="17329" y="19919"/>
                <wp:lineTo x="15681" y="20087"/>
                <wp:lineTo x="15742" y="19835"/>
                <wp:lineTo x="16963" y="19751"/>
                <wp:lineTo x="16963" y="19667"/>
                <wp:lineTo x="16963" y="18001"/>
                <wp:lineTo x="16414" y="18826"/>
                <wp:lineTo x="16231" y="18658"/>
                <wp:lineTo x="16719" y="17650"/>
                <wp:lineTo x="15986" y="17734"/>
                <wp:lineTo x="16047" y="16977"/>
                <wp:lineTo x="16536" y="16473"/>
                <wp:lineTo x="16536" y="15653"/>
                <wp:lineTo x="16231" y="15969"/>
                <wp:lineTo x="15681" y="17650"/>
                <wp:lineTo x="16108" y="18070"/>
                <wp:lineTo x="15193" y="18238"/>
                <wp:lineTo x="15071" y="18742"/>
                <wp:lineTo x="14827" y="18826"/>
                <wp:lineTo x="14888" y="18238"/>
                <wp:lineTo x="15498" y="17818"/>
                <wp:lineTo x="15254" y="17566"/>
                <wp:lineTo x="14705" y="17818"/>
                <wp:lineTo x="14522" y="17734"/>
                <wp:lineTo x="14705" y="16557"/>
                <wp:lineTo x="15010" y="15717"/>
                <wp:lineTo x="14217" y="16137"/>
                <wp:lineTo x="14217" y="16725"/>
                <wp:lineTo x="14400" y="16893"/>
                <wp:lineTo x="14339" y="16881"/>
                <wp:lineTo x="14339" y="19247"/>
                <wp:lineTo x="14583" y="19499"/>
                <wp:lineTo x="14400" y="20171"/>
                <wp:lineTo x="14827" y="19331"/>
                <wp:lineTo x="15132" y="19499"/>
                <wp:lineTo x="14949" y="20255"/>
                <wp:lineTo x="15315" y="19919"/>
                <wp:lineTo x="15010" y="20507"/>
                <wp:lineTo x="14705" y="20423"/>
                <wp:lineTo x="14522" y="20255"/>
                <wp:lineTo x="14034" y="20507"/>
                <wp:lineTo x="14156" y="19667"/>
                <wp:lineTo x="14339" y="19247"/>
                <wp:lineTo x="14339" y="16881"/>
                <wp:lineTo x="13973" y="16809"/>
                <wp:lineTo x="14034" y="16053"/>
                <wp:lineTo x="14705" y="15465"/>
                <wp:lineTo x="15376" y="15633"/>
                <wp:lineTo x="14827" y="17146"/>
                <wp:lineTo x="14949" y="17650"/>
                <wp:lineTo x="15498" y="16893"/>
                <wp:lineTo x="16231" y="15465"/>
                <wp:lineTo x="17390" y="14456"/>
                <wp:lineTo x="17817" y="14288"/>
                <wp:lineTo x="17817" y="13076"/>
                <wp:lineTo x="17085" y="13532"/>
                <wp:lineTo x="15681" y="14036"/>
                <wp:lineTo x="12936" y="13784"/>
                <wp:lineTo x="12203" y="13616"/>
                <wp:lineTo x="13363" y="14120"/>
                <wp:lineTo x="14522" y="14288"/>
                <wp:lineTo x="13180" y="14288"/>
                <wp:lineTo x="13180" y="15717"/>
                <wp:lineTo x="13302" y="15969"/>
                <wp:lineTo x="13058" y="16389"/>
                <wp:lineTo x="12508" y="16221"/>
                <wp:lineTo x="13180" y="15969"/>
                <wp:lineTo x="13180" y="15717"/>
                <wp:lineTo x="13180" y="14288"/>
                <wp:lineTo x="12875" y="14288"/>
                <wp:lineTo x="12325" y="14064"/>
                <wp:lineTo x="12325" y="16557"/>
                <wp:lineTo x="12569" y="16725"/>
                <wp:lineTo x="12447" y="17482"/>
                <wp:lineTo x="12936" y="16557"/>
                <wp:lineTo x="13241" y="16725"/>
                <wp:lineTo x="12936" y="17566"/>
                <wp:lineTo x="13424" y="17314"/>
                <wp:lineTo x="13058" y="17818"/>
                <wp:lineTo x="12692" y="17650"/>
                <wp:lineTo x="12631" y="17650"/>
                <wp:lineTo x="12631" y="19247"/>
                <wp:lineTo x="12814" y="19415"/>
                <wp:lineTo x="12569" y="20255"/>
                <wp:lineTo x="12997" y="19835"/>
                <wp:lineTo x="13241" y="19247"/>
                <wp:lineTo x="13424" y="19247"/>
                <wp:lineTo x="13546" y="19499"/>
                <wp:lineTo x="13729" y="19391"/>
                <wp:lineTo x="13729" y="19583"/>
                <wp:lineTo x="13302" y="19919"/>
                <wp:lineTo x="13363" y="20339"/>
                <wp:lineTo x="13790" y="19583"/>
                <wp:lineTo x="13729" y="19583"/>
                <wp:lineTo x="13729" y="19391"/>
                <wp:lineTo x="13973" y="19247"/>
                <wp:lineTo x="13912" y="20087"/>
                <wp:lineTo x="13546" y="20507"/>
                <wp:lineTo x="12997" y="20591"/>
                <wp:lineTo x="12447" y="21516"/>
                <wp:lineTo x="12142" y="21432"/>
                <wp:lineTo x="12631" y="20928"/>
                <wp:lineTo x="12753" y="20423"/>
                <wp:lineTo x="12325" y="20423"/>
                <wp:lineTo x="12020" y="20423"/>
                <wp:lineTo x="11776" y="20423"/>
                <wp:lineTo x="12020" y="19331"/>
                <wp:lineTo x="12325" y="19499"/>
                <wp:lineTo x="12020" y="20255"/>
                <wp:lineTo x="12569" y="19499"/>
                <wp:lineTo x="12631" y="19247"/>
                <wp:lineTo x="12631" y="17650"/>
                <wp:lineTo x="12508" y="17650"/>
                <wp:lineTo x="12264" y="17698"/>
                <wp:lineTo x="12264" y="18322"/>
                <wp:lineTo x="12264" y="18658"/>
                <wp:lineTo x="11349" y="18911"/>
                <wp:lineTo x="11349" y="18658"/>
                <wp:lineTo x="12264" y="18406"/>
                <wp:lineTo x="12264" y="18322"/>
                <wp:lineTo x="12264" y="17698"/>
                <wp:lineTo x="12081" y="17734"/>
                <wp:lineTo x="12325" y="16557"/>
                <wp:lineTo x="12325" y="14064"/>
                <wp:lineTo x="10861" y="13468"/>
                <wp:lineTo x="10861" y="14120"/>
                <wp:lineTo x="11837" y="14372"/>
                <wp:lineTo x="11654" y="14422"/>
                <wp:lineTo x="11654" y="16473"/>
                <wp:lineTo x="11837" y="16545"/>
                <wp:lineTo x="11837" y="16809"/>
                <wp:lineTo x="11532" y="16977"/>
                <wp:lineTo x="11471" y="17650"/>
                <wp:lineTo x="11898" y="17061"/>
                <wp:lineTo x="11837" y="16809"/>
                <wp:lineTo x="11837" y="16545"/>
                <wp:lineTo x="12081" y="16641"/>
                <wp:lineTo x="11959" y="17482"/>
                <wp:lineTo x="11654" y="17818"/>
                <wp:lineTo x="11166" y="17650"/>
                <wp:lineTo x="11288" y="16809"/>
                <wp:lineTo x="11654" y="16473"/>
                <wp:lineTo x="11654" y="14422"/>
                <wp:lineTo x="11227" y="14540"/>
                <wp:lineTo x="10800" y="15717"/>
                <wp:lineTo x="10556" y="15549"/>
                <wp:lineTo x="10922" y="14456"/>
                <wp:lineTo x="10495" y="14288"/>
                <wp:lineTo x="10861" y="14120"/>
                <wp:lineTo x="10861" y="13468"/>
                <wp:lineTo x="10190" y="13195"/>
                <wp:lineTo x="8847" y="13363"/>
                <wp:lineTo x="8847" y="14120"/>
                <wp:lineTo x="9336" y="14204"/>
                <wp:lineTo x="8969" y="15465"/>
                <wp:lineTo x="9458" y="14960"/>
                <wp:lineTo x="9946" y="14120"/>
                <wp:lineTo x="10251" y="14172"/>
                <wp:lineTo x="10251" y="14456"/>
                <wp:lineTo x="9946" y="14540"/>
                <wp:lineTo x="9885" y="14876"/>
                <wp:lineTo x="10251" y="14456"/>
                <wp:lineTo x="10251" y="14172"/>
                <wp:lineTo x="10434" y="14204"/>
                <wp:lineTo x="10251" y="14876"/>
                <wp:lineTo x="9702" y="15381"/>
                <wp:lineTo x="10251" y="15296"/>
                <wp:lineTo x="10556" y="14960"/>
                <wp:lineTo x="10190" y="15633"/>
                <wp:lineTo x="9458" y="15633"/>
                <wp:lineTo x="9153" y="15633"/>
                <wp:lineTo x="8664" y="15633"/>
                <wp:lineTo x="8847" y="14540"/>
                <wp:lineTo x="8054" y="15801"/>
                <wp:lineTo x="7810" y="15801"/>
                <wp:lineTo x="7993" y="15381"/>
                <wp:lineTo x="8603" y="14540"/>
                <wp:lineTo x="8847" y="14120"/>
                <wp:lineTo x="8847" y="13363"/>
                <wp:lineTo x="7932" y="13952"/>
                <wp:lineTo x="8725" y="13027"/>
                <wp:lineTo x="10861" y="12691"/>
                <wp:lineTo x="13241" y="13195"/>
                <wp:lineTo x="12264" y="12187"/>
                <wp:lineTo x="11837" y="11094"/>
                <wp:lineTo x="11471" y="11262"/>
                <wp:lineTo x="11654" y="12019"/>
                <wp:lineTo x="11288" y="11682"/>
                <wp:lineTo x="11227" y="11430"/>
                <wp:lineTo x="8908" y="12691"/>
                <wp:lineTo x="7688" y="13979"/>
                <wp:lineTo x="7688" y="16473"/>
                <wp:lineTo x="7810" y="16521"/>
                <wp:lineTo x="7810" y="16809"/>
                <wp:lineTo x="7261" y="17398"/>
                <wp:lineTo x="7566" y="17398"/>
                <wp:lineTo x="7810" y="16809"/>
                <wp:lineTo x="7810" y="16521"/>
                <wp:lineTo x="8115" y="16641"/>
                <wp:lineTo x="7871" y="17566"/>
                <wp:lineTo x="8298" y="16977"/>
                <wp:lineTo x="8359" y="16557"/>
                <wp:lineTo x="8664" y="16557"/>
                <wp:lineTo x="8725" y="17061"/>
                <wp:lineTo x="8969" y="16557"/>
                <wp:lineTo x="9214" y="16557"/>
                <wp:lineTo x="9031" y="17566"/>
                <wp:lineTo x="9763" y="16473"/>
                <wp:lineTo x="10190" y="16557"/>
                <wp:lineTo x="10007" y="17146"/>
                <wp:lineTo x="9946" y="16725"/>
                <wp:lineTo x="9519" y="17398"/>
                <wp:lineTo x="9580" y="17650"/>
                <wp:lineTo x="10129" y="17398"/>
                <wp:lineTo x="10373" y="16557"/>
                <wp:lineTo x="10617" y="16557"/>
                <wp:lineTo x="10617" y="16977"/>
                <wp:lineTo x="11288" y="16473"/>
                <wp:lineTo x="11288" y="16809"/>
                <wp:lineTo x="10800" y="17061"/>
                <wp:lineTo x="11105" y="17818"/>
                <wp:lineTo x="10678" y="17650"/>
                <wp:lineTo x="10556" y="17398"/>
                <wp:lineTo x="10068" y="17818"/>
                <wp:lineTo x="9641" y="17727"/>
                <wp:lineTo x="9641" y="18070"/>
                <wp:lineTo x="10190" y="18322"/>
                <wp:lineTo x="10007" y="18995"/>
                <wp:lineTo x="9397" y="19331"/>
                <wp:lineTo x="10007" y="18406"/>
                <wp:lineTo x="9397" y="18490"/>
                <wp:lineTo x="8664" y="19499"/>
                <wp:lineTo x="8664" y="20423"/>
                <wp:lineTo x="9580" y="20171"/>
                <wp:lineTo x="10007" y="19247"/>
                <wp:lineTo x="10251" y="19415"/>
                <wp:lineTo x="10007" y="20255"/>
                <wp:lineTo x="10495" y="19583"/>
                <wp:lineTo x="10800" y="19247"/>
                <wp:lineTo x="10556" y="20255"/>
                <wp:lineTo x="10861" y="20003"/>
                <wp:lineTo x="11227" y="19247"/>
                <wp:lineTo x="11471" y="19163"/>
                <wp:lineTo x="11532" y="19163"/>
                <wp:lineTo x="11532" y="19499"/>
                <wp:lineTo x="11166" y="19751"/>
                <wp:lineTo x="11105" y="20255"/>
                <wp:lineTo x="11532" y="20003"/>
                <wp:lineTo x="11532" y="19499"/>
                <wp:lineTo x="11532" y="19163"/>
                <wp:lineTo x="11654" y="19163"/>
                <wp:lineTo x="11654" y="20171"/>
                <wp:lineTo x="11044" y="20507"/>
                <wp:lineTo x="10739" y="20339"/>
                <wp:lineTo x="10312" y="20423"/>
                <wp:lineTo x="10007" y="20423"/>
                <wp:lineTo x="9702" y="20423"/>
                <wp:lineTo x="9397" y="20423"/>
                <wp:lineTo x="9153" y="20675"/>
                <wp:lineTo x="8237" y="20507"/>
                <wp:lineTo x="8298" y="19415"/>
                <wp:lineTo x="9092" y="18322"/>
                <wp:lineTo x="9641" y="18070"/>
                <wp:lineTo x="9641" y="17727"/>
                <wp:lineTo x="9275" y="17650"/>
                <wp:lineTo x="8725" y="17818"/>
                <wp:lineTo x="8725" y="17230"/>
                <wp:lineTo x="8420" y="17398"/>
                <wp:lineTo x="8298" y="17818"/>
                <wp:lineTo x="8115" y="17818"/>
                <wp:lineTo x="8054" y="17650"/>
                <wp:lineTo x="7322" y="17709"/>
                <wp:lineTo x="7322" y="18826"/>
                <wp:lineTo x="7566" y="18874"/>
                <wp:lineTo x="7566" y="19163"/>
                <wp:lineTo x="7261" y="19247"/>
                <wp:lineTo x="7139" y="19667"/>
                <wp:lineTo x="7261" y="19523"/>
                <wp:lineTo x="7261" y="20003"/>
                <wp:lineTo x="6895" y="20087"/>
                <wp:lineTo x="7078" y="20255"/>
                <wp:lineTo x="7261" y="20003"/>
                <wp:lineTo x="7261" y="19523"/>
                <wp:lineTo x="7566" y="19163"/>
                <wp:lineTo x="7566" y="18874"/>
                <wp:lineTo x="7749" y="18911"/>
                <wp:lineTo x="7566" y="19583"/>
                <wp:lineTo x="7322" y="20423"/>
                <wp:lineTo x="6651" y="20423"/>
                <wp:lineTo x="6834" y="19415"/>
                <wp:lineTo x="7322" y="18826"/>
                <wp:lineTo x="7322" y="17709"/>
                <wp:lineTo x="7017" y="17734"/>
                <wp:lineTo x="7200" y="16893"/>
                <wp:lineTo x="7688" y="16473"/>
                <wp:lineTo x="7688" y="13979"/>
                <wp:lineTo x="7078" y="14624"/>
                <wp:lineTo x="6834" y="15633"/>
                <wp:lineTo x="6346" y="15296"/>
                <wp:lineTo x="6346" y="14120"/>
                <wp:lineTo x="7444" y="12775"/>
                <wp:lineTo x="8420" y="12198"/>
                <wp:lineTo x="8420" y="12859"/>
                <wp:lineTo x="7261" y="13868"/>
                <wp:lineTo x="7200" y="14036"/>
                <wp:lineTo x="8420" y="12859"/>
                <wp:lineTo x="8420" y="12198"/>
                <wp:lineTo x="10007" y="11262"/>
                <wp:lineTo x="10495" y="11010"/>
                <wp:lineTo x="10251" y="10590"/>
                <wp:lineTo x="10434" y="8321"/>
                <wp:lineTo x="10983" y="6388"/>
                <wp:lineTo x="10068" y="9329"/>
                <wp:lineTo x="10068" y="11010"/>
                <wp:lineTo x="10129" y="11178"/>
                <wp:lineTo x="9702" y="10926"/>
                <wp:lineTo x="9763" y="9077"/>
                <wp:lineTo x="10678" y="6135"/>
                <wp:lineTo x="11532" y="3986"/>
                <wp:lineTo x="11532" y="7228"/>
                <wp:lineTo x="11044" y="9413"/>
                <wp:lineTo x="11105" y="10842"/>
                <wp:lineTo x="11349" y="7984"/>
                <wp:lineTo x="11532" y="7228"/>
                <wp:lineTo x="11532" y="3986"/>
                <wp:lineTo x="12081" y="2605"/>
                <wp:lineTo x="10556" y="4454"/>
                <wp:lineTo x="9580" y="4707"/>
                <wp:lineTo x="9397" y="4539"/>
                <wp:lineTo x="9397" y="4034"/>
                <wp:lineTo x="10434" y="3782"/>
                <wp:lineTo x="11715" y="2521"/>
                <wp:lineTo x="12936" y="420"/>
                <wp:lineTo x="13058" y="0"/>
                <wp:lineTo x="5858" y="0"/>
              </wp:wrapPolygon>
            </wp:wrapThrough>
            <wp:docPr id="1073741832" name="officeArt objec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officeArt object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10601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2B2B98" w:rsidRDefault="002B2B98">
      <w:pPr>
        <w:jc w:val="center"/>
        <w:rPr>
          <w:b/>
          <w:bCs/>
          <w:sz w:val="28"/>
          <w:szCs w:val="28"/>
        </w:rPr>
      </w:pPr>
    </w:p>
    <w:p w:rsidR="002B2B98" w:rsidRDefault="00092282">
      <w:pPr>
        <w:spacing w:before="100" w:after="1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2B2B98" w:rsidRDefault="000922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>
        <w:rPr>
          <w:sz w:val="28"/>
          <w:szCs w:val="28"/>
        </w:rPr>
        <w:t xml:space="preserve">                                        </w:t>
      </w:r>
      <w:r w:rsidRPr="001246B2">
        <w:rPr>
          <w:sz w:val="28"/>
          <w:szCs w:val="28"/>
          <w:lang w:val="de-DE"/>
        </w:rPr>
        <w:t>SEHR GEEHRTE KOLLEGEN!</w:t>
      </w:r>
    </w:p>
    <w:p w:rsidR="002B2B98" w:rsidRPr="001246B2" w:rsidRDefault="002B2B98">
      <w:pPr>
        <w:jc w:val="center"/>
        <w:rPr>
          <w:sz w:val="28"/>
          <w:szCs w:val="28"/>
          <w:lang w:val="de-DE"/>
        </w:rPr>
      </w:pP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  Die Regierung des Gebiets Omsk,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 die Zentrale Regionalorganisation der Evangelisch-Lutherischen Kirche des Urals, Sibiriens und des Fernen Ostens,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die Föderale National-Kulturelle Autonomie </w:t>
      </w:r>
      <w:r w:rsidRPr="001246B2">
        <w:rPr>
          <w:sz w:val="28"/>
          <w:szCs w:val="28"/>
          <w:lang w:val="de-DE"/>
        </w:rPr>
        <w:t>der Russlandd</w:t>
      </w:r>
      <w:r w:rsidRPr="001246B2">
        <w:rPr>
          <w:sz w:val="28"/>
          <w:szCs w:val="28"/>
          <w:lang w:val="de-DE"/>
        </w:rPr>
        <w:t>eutschen,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Internationaler Verband der Deutschen Kultur (IVDK)</w:t>
      </w:r>
      <w:r w:rsidRPr="001246B2">
        <w:rPr>
          <w:sz w:val="28"/>
          <w:szCs w:val="28"/>
          <w:lang w:val="de-DE"/>
        </w:rPr>
        <w:t>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Regionalorganisation d</w:t>
      </w:r>
      <w:r w:rsidRPr="001246B2">
        <w:rPr>
          <w:sz w:val="28"/>
          <w:szCs w:val="28"/>
          <w:lang w:val="de-DE"/>
        </w:rPr>
        <w:t>er Allrussischen Nichtregierungsorganisation „Versammlung der V</w:t>
      </w:r>
      <w:r w:rsidRPr="001246B2">
        <w:rPr>
          <w:sz w:val="28"/>
          <w:szCs w:val="28"/>
          <w:lang w:val="de-DE"/>
        </w:rPr>
        <w:t>ölker Russlands“ der Region Omsk,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Omsker Staatliche </w:t>
      </w:r>
      <w:r w:rsidRPr="001246B2">
        <w:rPr>
          <w:sz w:val="28"/>
          <w:szCs w:val="28"/>
          <w:lang w:val="de-DE"/>
        </w:rPr>
        <w:t>F. M. Dostojewski-Universität,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Staatliche Pädagogische Universität Omsk,</w:t>
      </w:r>
      <w:r w:rsidRPr="001246B2">
        <w:rPr>
          <w:sz w:val="28"/>
          <w:szCs w:val="28"/>
          <w:lang w:val="de-DE"/>
        </w:rPr>
        <w:br/>
      </w:r>
      <w:r w:rsidRPr="001246B2">
        <w:rPr>
          <w:sz w:val="28"/>
          <w:szCs w:val="28"/>
          <w:lang w:val="de-DE"/>
        </w:rPr>
        <w:t>Departement der Politologie und Soziologie des Uralischen Humanitäre</w:t>
      </w:r>
      <w:r w:rsidRPr="001246B2">
        <w:rPr>
          <w:sz w:val="28"/>
          <w:szCs w:val="28"/>
          <w:lang w:val="de-DE"/>
        </w:rPr>
        <w:t>n Instituts der Uralischen Föderalen Universität (</w:t>
      </w:r>
      <w:proofErr w:type="spellStart"/>
      <w:r w:rsidRPr="001246B2">
        <w:rPr>
          <w:sz w:val="28"/>
          <w:szCs w:val="28"/>
          <w:lang w:val="de-DE"/>
        </w:rPr>
        <w:t>UrFU</w:t>
      </w:r>
      <w:proofErr w:type="spellEnd"/>
      <w:r w:rsidRPr="001246B2">
        <w:rPr>
          <w:sz w:val="28"/>
          <w:szCs w:val="28"/>
          <w:lang w:val="de-DE"/>
        </w:rPr>
        <w:t>),</w:t>
      </w:r>
    </w:p>
    <w:p w:rsidR="002B2B98" w:rsidRPr="001246B2" w:rsidRDefault="00092282">
      <w:pPr>
        <w:jc w:val="center"/>
        <w:rPr>
          <w:lang w:val="de-DE"/>
        </w:rPr>
      </w:pPr>
      <w:r w:rsidRPr="001246B2">
        <w:rPr>
          <w:sz w:val="28"/>
          <w:szCs w:val="28"/>
          <w:lang w:val="de-DE"/>
        </w:rPr>
        <w:t xml:space="preserve"> </w:t>
      </w:r>
      <w:r w:rsidRPr="001246B2">
        <w:rPr>
          <w:sz w:val="28"/>
          <w:szCs w:val="28"/>
          <w:lang w:val="de-DE"/>
        </w:rPr>
        <w:t>Russische christliche Geisteswissenschaftliche Akademie na</w:t>
      </w:r>
      <w:r w:rsidRPr="001246B2">
        <w:rPr>
          <w:sz w:val="28"/>
          <w:szCs w:val="28"/>
          <w:lang w:val="de-DE"/>
        </w:rPr>
        <w:t>mens</w:t>
      </w:r>
      <w:r w:rsidRPr="001246B2">
        <w:rPr>
          <w:sz w:val="28"/>
          <w:szCs w:val="28"/>
          <w:lang w:val="de-DE"/>
        </w:rPr>
        <w:t xml:space="preserve"> F. M. Dostojewski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Autonome </w:t>
      </w:r>
      <w:r w:rsidRPr="001246B2">
        <w:rPr>
          <w:sz w:val="28"/>
          <w:szCs w:val="28"/>
          <w:lang w:val="de-DE"/>
        </w:rPr>
        <w:t>Nichtkommerzielle Organisation</w:t>
      </w:r>
      <w:r w:rsidRPr="001246B2">
        <w:rPr>
          <w:sz w:val="28"/>
          <w:szCs w:val="28"/>
          <w:lang w:val="de-DE"/>
        </w:rPr>
        <w:t xml:space="preserve"> „</w:t>
      </w:r>
      <w:r w:rsidRPr="001246B2">
        <w:rPr>
          <w:sz w:val="28"/>
          <w:szCs w:val="28"/>
          <w:lang w:val="de-DE"/>
        </w:rPr>
        <w:t>Kultur- und Geschäftszentrum “Deutsch-Russisches Haus in der Stadt Omsk</w:t>
      </w:r>
      <w:r w:rsidRPr="001246B2">
        <w:rPr>
          <w:sz w:val="28"/>
          <w:szCs w:val="28"/>
          <w:lang w:val="de-DE"/>
        </w:rPr>
        <w:t>“,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„R</w:t>
      </w:r>
      <w:r w:rsidRPr="001246B2">
        <w:rPr>
          <w:sz w:val="28"/>
          <w:szCs w:val="28"/>
          <w:lang w:val="de-DE"/>
        </w:rPr>
        <w:t>egionale national-kulturelle Autonomie der Deutschen der Region Omsk“,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Die staatliche Kultureinrichtung</w:t>
      </w:r>
      <w:r w:rsidRPr="001246B2">
        <w:rPr>
          <w:sz w:val="28"/>
          <w:szCs w:val="28"/>
          <w:lang w:val="de-DE"/>
        </w:rPr>
        <w:t xml:space="preserve"> „Omsker Haus der Freundschaft“, </w:t>
      </w:r>
      <w:r w:rsidRPr="001246B2">
        <w:rPr>
          <w:sz w:val="28"/>
          <w:szCs w:val="28"/>
          <w:lang w:val="de-DE"/>
        </w:rPr>
        <w:br/>
        <w:t>Omsker Staatliche Oblast-Wissenschaftliche Puschkin-Bibliothek</w:t>
      </w:r>
    </w:p>
    <w:p w:rsidR="002B2B98" w:rsidRPr="001246B2" w:rsidRDefault="00092282">
      <w:pPr>
        <w:jc w:val="center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Autonome Nichtkommerzielle Organisation für Kultur, Kuns</w:t>
      </w:r>
      <w:r w:rsidRPr="001246B2">
        <w:rPr>
          <w:sz w:val="28"/>
          <w:szCs w:val="28"/>
          <w:lang w:val="de-DE"/>
        </w:rPr>
        <w:t>t, Wissenschaft und Bi</w:t>
      </w:r>
      <w:r w:rsidRPr="001246B2">
        <w:rPr>
          <w:sz w:val="28"/>
          <w:szCs w:val="28"/>
          <w:lang w:val="de-DE"/>
        </w:rPr>
        <w:t>l</w:t>
      </w:r>
      <w:r w:rsidRPr="001246B2">
        <w:rPr>
          <w:sz w:val="28"/>
          <w:szCs w:val="28"/>
          <w:lang w:val="de-DE"/>
        </w:rPr>
        <w:t>d</w:t>
      </w:r>
      <w:r w:rsidRPr="001246B2">
        <w:rPr>
          <w:sz w:val="28"/>
          <w:szCs w:val="28"/>
          <w:lang w:val="de-DE"/>
        </w:rPr>
        <w:t>ung</w:t>
      </w:r>
      <w:r w:rsidRPr="001246B2">
        <w:rPr>
          <w:sz w:val="28"/>
          <w:szCs w:val="28"/>
          <w:lang w:val="de-DE"/>
        </w:rPr>
        <w:t xml:space="preserve"> „Logos“</w:t>
      </w:r>
    </w:p>
    <w:p w:rsidR="002B2B98" w:rsidRPr="001246B2" w:rsidRDefault="002B2B98">
      <w:pPr>
        <w:jc w:val="center"/>
        <w:rPr>
          <w:sz w:val="28"/>
          <w:szCs w:val="28"/>
          <w:lang w:val="de-DE"/>
        </w:rPr>
      </w:pPr>
    </w:p>
    <w:p w:rsidR="002B2B98" w:rsidRPr="001246B2" w:rsidRDefault="002B2B98">
      <w:pPr>
        <w:pStyle w:val="aff1"/>
        <w:spacing w:line="276" w:lineRule="auto"/>
        <w:rPr>
          <w:lang w:val="de-DE"/>
        </w:rPr>
      </w:pPr>
    </w:p>
    <w:p w:rsidR="002B2B98" w:rsidRPr="001246B2" w:rsidRDefault="001246B2">
      <w:pPr>
        <w:pStyle w:val="aff1"/>
        <w:spacing w:line="276" w:lineRule="auto"/>
        <w:rPr>
          <w:lang w:val="de-DE"/>
        </w:rPr>
      </w:pPr>
      <w:r w:rsidRPr="001246B2">
        <w:rPr>
          <w:lang w:val="de-DE"/>
        </w:rPr>
        <w:t>INFORMATIONSSCHREIBEN</w:t>
      </w:r>
      <w:r w:rsidR="00092282" w:rsidRPr="001246B2">
        <w:rPr>
          <w:lang w:val="de-DE"/>
        </w:rPr>
        <w:t xml:space="preserve"> Nr. 2</w:t>
      </w:r>
    </w:p>
    <w:p w:rsidR="002B2B98" w:rsidRPr="001246B2" w:rsidRDefault="002B2B98">
      <w:pPr>
        <w:pStyle w:val="aff1"/>
        <w:rPr>
          <w:b/>
          <w:bCs/>
          <w:lang w:val="de-DE"/>
        </w:rPr>
      </w:pPr>
    </w:p>
    <w:p w:rsidR="002B2B98" w:rsidRPr="001246B2" w:rsidRDefault="00092282">
      <w:pPr>
        <w:pStyle w:val="aff1"/>
        <w:rPr>
          <w:lang w:val="de-DE"/>
        </w:rPr>
      </w:pPr>
      <w:r w:rsidRPr="001246B2">
        <w:rPr>
          <w:lang w:val="de-DE"/>
        </w:rPr>
        <w:t>Wir laden Sie herzlich ein,</w:t>
      </w:r>
    </w:p>
    <w:p w:rsidR="002B2B98" w:rsidRPr="001246B2" w:rsidRDefault="00092282">
      <w:pPr>
        <w:pStyle w:val="aff1"/>
        <w:rPr>
          <w:b/>
          <w:bCs/>
          <w:lang w:val="de-DE"/>
        </w:rPr>
      </w:pPr>
      <w:r w:rsidRPr="001246B2">
        <w:rPr>
          <w:b/>
          <w:bCs/>
          <w:color w:val="2B2A29"/>
          <w:lang w:val="de-DE"/>
        </w:rPr>
        <w:t xml:space="preserve">Vom </w:t>
      </w:r>
      <w:r w:rsidRPr="001246B2">
        <w:rPr>
          <w:b/>
          <w:bCs/>
          <w:color w:val="2B2A29"/>
          <w:lang w:val="de-DE"/>
        </w:rPr>
        <w:t xml:space="preserve">10. </w:t>
      </w:r>
      <w:r w:rsidRPr="001246B2">
        <w:rPr>
          <w:b/>
          <w:bCs/>
          <w:color w:val="2B2A29"/>
          <w:lang w:val="de-DE"/>
        </w:rPr>
        <w:t xml:space="preserve">bis </w:t>
      </w:r>
      <w:r w:rsidRPr="001246B2">
        <w:rPr>
          <w:b/>
          <w:bCs/>
          <w:color w:val="2B2A29"/>
          <w:lang w:val="de-DE"/>
        </w:rPr>
        <w:t xml:space="preserve">12. </w:t>
      </w:r>
      <w:r w:rsidRPr="001246B2">
        <w:rPr>
          <w:b/>
          <w:bCs/>
          <w:color w:val="2B2A29"/>
          <w:lang w:val="de-DE"/>
        </w:rPr>
        <w:t xml:space="preserve">November </w:t>
      </w:r>
      <w:r w:rsidRPr="001246B2">
        <w:rPr>
          <w:b/>
          <w:bCs/>
          <w:color w:val="2B2A29"/>
          <w:lang w:val="de-DE"/>
        </w:rPr>
        <w:t>2026</w:t>
      </w:r>
    </w:p>
    <w:p w:rsidR="002B2B98" w:rsidRDefault="00092282">
      <w:pPr>
        <w:jc w:val="center"/>
        <w:rPr>
          <w:color w:val="2B2A29"/>
          <w:sz w:val="28"/>
          <w:szCs w:val="28"/>
        </w:rPr>
      </w:pPr>
      <w:r w:rsidRPr="001246B2">
        <w:rPr>
          <w:color w:val="2B2A29"/>
          <w:sz w:val="28"/>
          <w:szCs w:val="28"/>
          <w:lang w:val="de-DE"/>
        </w:rPr>
        <w:t xml:space="preserve">An der IV. </w:t>
      </w:r>
      <w:proofErr w:type="spellStart"/>
      <w:r>
        <w:rPr>
          <w:color w:val="2B2A29"/>
          <w:sz w:val="28"/>
          <w:szCs w:val="28"/>
          <w:lang w:val="en-GB"/>
        </w:rPr>
        <w:t>Internationalen</w:t>
      </w:r>
      <w:proofErr w:type="spellEnd"/>
      <w:r>
        <w:rPr>
          <w:color w:val="2B2A29"/>
          <w:sz w:val="28"/>
          <w:szCs w:val="28"/>
          <w:lang w:val="en-GB"/>
        </w:rPr>
        <w:t xml:space="preserve"> </w:t>
      </w:r>
      <w:proofErr w:type="spellStart"/>
      <w:r>
        <w:rPr>
          <w:color w:val="2B2A29"/>
          <w:sz w:val="28"/>
          <w:szCs w:val="28"/>
          <w:lang w:val="en-GB"/>
        </w:rPr>
        <w:t>wissenschaftlich-prakitschen</w:t>
      </w:r>
      <w:proofErr w:type="spellEnd"/>
      <w:r>
        <w:rPr>
          <w:color w:val="2B2A29"/>
          <w:sz w:val="28"/>
          <w:szCs w:val="28"/>
          <w:lang w:val="en-GB"/>
        </w:rPr>
        <w:t xml:space="preserve"> </w:t>
      </w:r>
      <w:proofErr w:type="spellStart"/>
      <w:r>
        <w:rPr>
          <w:color w:val="2B2A29"/>
          <w:sz w:val="28"/>
          <w:szCs w:val="28"/>
          <w:lang w:val="en-GB"/>
        </w:rPr>
        <w:t>Konferenz</w:t>
      </w:r>
      <w:proofErr w:type="spellEnd"/>
    </w:p>
    <w:p w:rsidR="002B2B98" w:rsidRPr="001246B2" w:rsidRDefault="00092282">
      <w:pPr>
        <w:jc w:val="center"/>
        <w:rPr>
          <w:b/>
          <w:bCs/>
          <w:color w:val="2B2A29"/>
          <w:sz w:val="28"/>
          <w:szCs w:val="28"/>
          <w:lang w:val="de-DE"/>
        </w:rPr>
      </w:pPr>
      <w:r w:rsidRPr="001246B2">
        <w:rPr>
          <w:b/>
          <w:bCs/>
          <w:color w:val="2B2A29"/>
          <w:sz w:val="28"/>
          <w:szCs w:val="28"/>
          <w:lang w:val="de-DE"/>
        </w:rPr>
        <w:t>«</w:t>
      </w:r>
      <w:r w:rsidRPr="001246B2">
        <w:rPr>
          <w:b/>
          <w:bCs/>
          <w:color w:val="2B2A29"/>
          <w:sz w:val="28"/>
          <w:szCs w:val="28"/>
          <w:lang w:val="de-DE"/>
        </w:rPr>
        <w:t>Lutheraner in Russland</w:t>
      </w:r>
      <w:r w:rsidRPr="001246B2">
        <w:rPr>
          <w:b/>
          <w:bCs/>
          <w:color w:val="2B2A29"/>
          <w:sz w:val="28"/>
          <w:szCs w:val="28"/>
          <w:lang w:val="de-DE"/>
        </w:rPr>
        <w:t xml:space="preserve">: </w:t>
      </w:r>
      <w:r w:rsidRPr="001246B2">
        <w:rPr>
          <w:b/>
          <w:bCs/>
          <w:color w:val="2B2A29"/>
          <w:sz w:val="28"/>
          <w:szCs w:val="28"/>
          <w:lang w:val="de-DE"/>
        </w:rPr>
        <w:t xml:space="preserve">zum 450-jährigen Jubiläum der </w:t>
      </w:r>
      <w:r w:rsidRPr="001246B2">
        <w:rPr>
          <w:b/>
          <w:bCs/>
          <w:color w:val="2B2A29"/>
          <w:sz w:val="28"/>
          <w:szCs w:val="28"/>
          <w:lang w:val="de-DE"/>
        </w:rPr>
        <w:t>Evangelisch-Lutherischen Kirche im Russischen Staat</w:t>
      </w:r>
      <w:r w:rsidRPr="001246B2">
        <w:rPr>
          <w:b/>
          <w:bCs/>
          <w:color w:val="2B2A29"/>
          <w:sz w:val="28"/>
          <w:szCs w:val="28"/>
          <w:lang w:val="de-DE"/>
        </w:rPr>
        <w:t>»</w:t>
      </w:r>
    </w:p>
    <w:p w:rsidR="002B2B98" w:rsidRPr="001246B2" w:rsidRDefault="002B2B98">
      <w:pPr>
        <w:pStyle w:val="aff1"/>
        <w:rPr>
          <w:lang w:val="de-DE"/>
        </w:rPr>
      </w:pPr>
    </w:p>
    <w:p w:rsidR="002B2B98" w:rsidRPr="001246B2" w:rsidRDefault="00092282">
      <w:pPr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Die Konferenz findet in Form von thematischen Sektionen an der Omsker F.M. Dostojewski-Universität statt.</w:t>
      </w:r>
    </w:p>
    <w:p w:rsidR="002B2B98" w:rsidRPr="001246B2" w:rsidRDefault="00092282">
      <w:pPr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Arbeitssprachen der Konferenz: Russisch, Deutsch, Englisch</w:t>
      </w:r>
    </w:p>
    <w:p w:rsidR="002B2B98" w:rsidRPr="001246B2" w:rsidRDefault="002B2B98">
      <w:pPr>
        <w:jc w:val="center"/>
        <w:rPr>
          <w:b/>
          <w:bCs/>
          <w:sz w:val="28"/>
          <w:szCs w:val="28"/>
          <w:lang w:val="de-DE"/>
        </w:rPr>
      </w:pP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b/>
          <w:bCs/>
          <w:sz w:val="28"/>
          <w:szCs w:val="28"/>
          <w:lang w:val="de-DE"/>
        </w:rPr>
      </w:pPr>
      <w:r w:rsidRPr="001246B2">
        <w:rPr>
          <w:b/>
          <w:bCs/>
          <w:sz w:val="28"/>
          <w:szCs w:val="28"/>
          <w:lang w:val="de-DE"/>
        </w:rPr>
        <w:t xml:space="preserve">Zur Diskussion stehen folgende </w:t>
      </w:r>
      <w:r w:rsidRPr="001246B2">
        <w:rPr>
          <w:b/>
          <w:bCs/>
          <w:sz w:val="28"/>
          <w:szCs w:val="28"/>
          <w:lang w:val="de-DE"/>
        </w:rPr>
        <w:t>Themen: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Die kulturhistorische Rolle des Luthertums in Russland und der GUS.</w:t>
      </w:r>
    </w:p>
    <w:p w:rsidR="002B2B98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en-GB"/>
        </w:rPr>
      </w:pPr>
      <w:r w:rsidRPr="001246B2">
        <w:rPr>
          <w:sz w:val="28"/>
          <w:szCs w:val="28"/>
          <w:lang w:val="de-DE"/>
        </w:rPr>
        <w:t>·    Die protestantische Ethik angesichts der weltanschaulichen Herausforde</w:t>
      </w:r>
      <w:r w:rsidRPr="001246B2">
        <w:rPr>
          <w:sz w:val="28"/>
          <w:szCs w:val="28"/>
          <w:lang w:val="de-DE"/>
        </w:rPr>
        <w:t>r</w:t>
      </w:r>
      <w:r w:rsidRPr="001246B2">
        <w:rPr>
          <w:sz w:val="28"/>
          <w:szCs w:val="28"/>
          <w:lang w:val="de-DE"/>
        </w:rPr>
        <w:t>u</w:t>
      </w:r>
      <w:r w:rsidRPr="001246B2">
        <w:rPr>
          <w:sz w:val="28"/>
          <w:szCs w:val="28"/>
          <w:lang w:val="de-DE"/>
        </w:rPr>
        <w:t>n</w:t>
      </w:r>
      <w:r w:rsidRPr="001246B2">
        <w:rPr>
          <w:sz w:val="28"/>
          <w:szCs w:val="28"/>
          <w:lang w:val="de-DE"/>
        </w:rPr>
        <w:t xml:space="preserve">gen des 21. </w:t>
      </w:r>
      <w:proofErr w:type="spellStart"/>
      <w:r>
        <w:rPr>
          <w:sz w:val="28"/>
          <w:szCs w:val="28"/>
          <w:lang w:val="en-GB"/>
        </w:rPr>
        <w:t>Jahrhunderts</w:t>
      </w:r>
      <w:proofErr w:type="spellEnd"/>
      <w:r>
        <w:rPr>
          <w:sz w:val="28"/>
          <w:szCs w:val="28"/>
          <w:lang w:val="en-GB"/>
        </w:rPr>
        <w:t>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lastRenderedPageBreak/>
        <w:t>·    Die Bedeutung der Geschichte der Evangelisch-Lutherischen Kirche i</w:t>
      </w:r>
      <w:r w:rsidRPr="001246B2">
        <w:rPr>
          <w:sz w:val="28"/>
          <w:szCs w:val="28"/>
          <w:lang w:val="de-DE"/>
        </w:rPr>
        <w:t>n Rus</w:t>
      </w:r>
      <w:r w:rsidRPr="001246B2">
        <w:rPr>
          <w:sz w:val="28"/>
          <w:szCs w:val="28"/>
          <w:lang w:val="de-DE"/>
        </w:rPr>
        <w:t>s</w:t>
      </w:r>
      <w:r w:rsidRPr="001246B2">
        <w:rPr>
          <w:sz w:val="28"/>
          <w:szCs w:val="28"/>
          <w:lang w:val="de-DE"/>
        </w:rPr>
        <w:t>land, Sibirien und Omsk.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Aktuelle Fragen zur Bewahrung des historisch-kulturellen Erbes der Luthe</w:t>
      </w:r>
      <w:r w:rsidRPr="001246B2">
        <w:rPr>
          <w:sz w:val="28"/>
          <w:szCs w:val="28"/>
          <w:lang w:val="de-DE"/>
        </w:rPr>
        <w:t>r</w:t>
      </w:r>
      <w:r w:rsidRPr="001246B2">
        <w:rPr>
          <w:sz w:val="28"/>
          <w:szCs w:val="28"/>
          <w:lang w:val="de-DE"/>
        </w:rPr>
        <w:t>aner in Sibirien.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Jugendinitiativen und Praktiken zur Stärkung der interethnischen und inte</w:t>
      </w:r>
      <w:r w:rsidRPr="001246B2">
        <w:rPr>
          <w:sz w:val="28"/>
          <w:szCs w:val="28"/>
          <w:lang w:val="de-DE"/>
        </w:rPr>
        <w:t>r</w:t>
      </w:r>
      <w:r w:rsidRPr="001246B2">
        <w:rPr>
          <w:sz w:val="28"/>
          <w:szCs w:val="28"/>
          <w:lang w:val="de-DE"/>
        </w:rPr>
        <w:t>konfessionellen Harmonie.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Bioethik: Herausfor</w:t>
      </w:r>
      <w:r w:rsidRPr="001246B2">
        <w:rPr>
          <w:sz w:val="28"/>
          <w:szCs w:val="28"/>
          <w:lang w:val="de-DE"/>
        </w:rPr>
        <w:t>derungen der Gegenwart.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Das musikalische Erbe der Reformation.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Jubiläum von Katharina der Großen. Charakterstärke in der Regierungsfü</w:t>
      </w:r>
      <w:r w:rsidRPr="001246B2">
        <w:rPr>
          <w:sz w:val="28"/>
          <w:szCs w:val="28"/>
          <w:lang w:val="de-DE"/>
        </w:rPr>
        <w:t>h</w:t>
      </w:r>
      <w:r w:rsidRPr="001246B2">
        <w:rPr>
          <w:sz w:val="28"/>
          <w:szCs w:val="28"/>
          <w:lang w:val="de-DE"/>
        </w:rPr>
        <w:t>rung.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Aktualität der Werke von Max Weber. Erkenntnisse für das 21. Jahrhundert.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·    Zum 100. Geburtstag </w:t>
      </w:r>
      <w:r w:rsidRPr="001246B2">
        <w:rPr>
          <w:sz w:val="28"/>
          <w:szCs w:val="28"/>
          <w:lang w:val="de-DE"/>
        </w:rPr>
        <w:t xml:space="preserve">von Jürgen </w:t>
      </w:r>
      <w:proofErr w:type="spellStart"/>
      <w:r w:rsidRPr="001246B2">
        <w:rPr>
          <w:sz w:val="28"/>
          <w:szCs w:val="28"/>
          <w:lang w:val="de-DE"/>
        </w:rPr>
        <w:t>Moltmann</w:t>
      </w:r>
      <w:proofErr w:type="spellEnd"/>
      <w:r w:rsidRPr="001246B2">
        <w:rPr>
          <w:sz w:val="28"/>
          <w:szCs w:val="28"/>
          <w:lang w:val="de-DE"/>
        </w:rPr>
        <w:t>: Theologie der Hoffnung als Orientierung für politische Theologie und Kulturtheologie.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·    Jan Amos Comenius und Peter </w:t>
      </w:r>
      <w:proofErr w:type="spellStart"/>
      <w:r w:rsidRPr="001246B2">
        <w:rPr>
          <w:sz w:val="28"/>
          <w:szCs w:val="28"/>
          <w:lang w:val="de-DE"/>
        </w:rPr>
        <w:t>Lesgaft</w:t>
      </w:r>
      <w:proofErr w:type="spellEnd"/>
      <w:r w:rsidRPr="001246B2">
        <w:rPr>
          <w:sz w:val="28"/>
          <w:szCs w:val="28"/>
          <w:lang w:val="de-DE"/>
        </w:rPr>
        <w:t>: Pädagogik im Dienste des Staats.</w:t>
      </w:r>
    </w:p>
    <w:p w:rsidR="002B2B98" w:rsidRPr="001246B2" w:rsidRDefault="00092282">
      <w:pPr>
        <w:shd w:val="clear" w:color="auto" w:fill="FFFFFF"/>
        <w:tabs>
          <w:tab w:val="left" w:pos="709"/>
        </w:tabs>
        <w:spacing w:line="276" w:lineRule="auto"/>
        <w:ind w:left="720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·  </w:t>
      </w:r>
      <w:r w:rsidRPr="001246B2">
        <w:rPr>
          <w:sz w:val="28"/>
          <w:szCs w:val="28"/>
          <w:lang w:val="de-DE"/>
        </w:rPr>
        <w:t>«Freunde unter Freunden»: Das Phänomen der Russlandeigenschaft in der l</w:t>
      </w:r>
      <w:r w:rsidRPr="001246B2">
        <w:rPr>
          <w:sz w:val="28"/>
          <w:szCs w:val="28"/>
          <w:lang w:val="de-DE"/>
        </w:rPr>
        <w:t>utherischen Tradition Russlands</w:t>
      </w:r>
    </w:p>
    <w:p w:rsidR="002B2B98" w:rsidRPr="001246B2" w:rsidRDefault="002B2B98">
      <w:pPr>
        <w:shd w:val="clear" w:color="auto" w:fill="FFFFFF"/>
        <w:tabs>
          <w:tab w:val="left" w:pos="709"/>
        </w:tabs>
        <w:ind w:left="720"/>
        <w:jc w:val="both"/>
        <w:rPr>
          <w:lang w:val="de-DE"/>
        </w:rPr>
      </w:pPr>
    </w:p>
    <w:p w:rsidR="002B2B98" w:rsidRPr="001246B2" w:rsidRDefault="00092282">
      <w:pPr>
        <w:ind w:firstLine="708"/>
        <w:jc w:val="both"/>
        <w:rPr>
          <w:b/>
          <w:bCs/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Im Rahmen der Konferenz ist gemeinsam mit der staatlichen Kultureinrichtung „Omsker Haus der Freundschaft“, Sektor für die Völker Westeuropas und des Balt</w:t>
      </w:r>
      <w:r w:rsidRPr="001246B2">
        <w:rPr>
          <w:sz w:val="28"/>
          <w:szCs w:val="28"/>
          <w:lang w:val="de-DE"/>
        </w:rPr>
        <w:t>i</w:t>
      </w:r>
      <w:r w:rsidRPr="001246B2">
        <w:rPr>
          <w:sz w:val="28"/>
          <w:szCs w:val="28"/>
          <w:lang w:val="de-DE"/>
        </w:rPr>
        <w:t>k</w:t>
      </w:r>
      <w:r w:rsidRPr="001246B2">
        <w:rPr>
          <w:sz w:val="28"/>
          <w:szCs w:val="28"/>
          <w:lang w:val="de-DE"/>
        </w:rPr>
        <w:t>ums, die Durchführung eines Runden Tisches zum Thema</w:t>
      </w:r>
      <w:r w:rsidRPr="001246B2">
        <w:rPr>
          <w:b/>
          <w:bCs/>
          <w:sz w:val="28"/>
          <w:szCs w:val="28"/>
          <w:lang w:val="de-DE"/>
        </w:rPr>
        <w:t xml:space="preserve"> „Dialog der Ku</w:t>
      </w:r>
      <w:r w:rsidRPr="001246B2">
        <w:rPr>
          <w:b/>
          <w:bCs/>
          <w:sz w:val="28"/>
          <w:szCs w:val="28"/>
          <w:lang w:val="de-DE"/>
        </w:rPr>
        <w:t xml:space="preserve">lturen. Kultur des Dialogs“ </w:t>
      </w:r>
      <w:r w:rsidRPr="001246B2">
        <w:rPr>
          <w:sz w:val="28"/>
          <w:szCs w:val="28"/>
          <w:lang w:val="de-DE"/>
        </w:rPr>
        <w:t>geplant.</w:t>
      </w:r>
    </w:p>
    <w:p w:rsidR="002B2B98" w:rsidRPr="001246B2" w:rsidRDefault="002B2B98">
      <w:pPr>
        <w:spacing w:line="276" w:lineRule="auto"/>
        <w:jc w:val="both"/>
        <w:rPr>
          <w:sz w:val="28"/>
          <w:szCs w:val="28"/>
          <w:lang w:val="de-DE"/>
        </w:rPr>
      </w:pPr>
    </w:p>
    <w:p w:rsidR="002B2B98" w:rsidRPr="001246B2" w:rsidRDefault="00092282">
      <w:pPr>
        <w:spacing w:line="276" w:lineRule="auto"/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Die </w:t>
      </w:r>
      <w:r w:rsidRPr="001246B2">
        <w:rPr>
          <w:b/>
          <w:bCs/>
          <w:sz w:val="28"/>
          <w:szCs w:val="28"/>
          <w:lang w:val="de-DE"/>
        </w:rPr>
        <w:t xml:space="preserve">Teilnahme an der Konferenz </w:t>
      </w:r>
      <w:r w:rsidRPr="001246B2">
        <w:rPr>
          <w:sz w:val="28"/>
          <w:szCs w:val="28"/>
          <w:lang w:val="de-DE"/>
        </w:rPr>
        <w:t>ist in folgenden Formen möglich:</w:t>
      </w:r>
    </w:p>
    <w:p w:rsidR="002B2B98" w:rsidRPr="001246B2" w:rsidRDefault="00092282">
      <w:pPr>
        <w:spacing w:line="276" w:lineRule="auto"/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·    vor Ort: Vortrag mit Einreichung eines Artikels zur Veröffentlichung, </w:t>
      </w:r>
      <w:proofErr w:type="spellStart"/>
      <w:r w:rsidRPr="001246B2">
        <w:rPr>
          <w:sz w:val="28"/>
          <w:szCs w:val="28"/>
          <w:lang w:val="de-DE"/>
        </w:rPr>
        <w:t>Posterpräsentation</w:t>
      </w:r>
      <w:proofErr w:type="spellEnd"/>
      <w:r w:rsidRPr="001246B2">
        <w:rPr>
          <w:sz w:val="28"/>
          <w:szCs w:val="28"/>
          <w:lang w:val="de-DE"/>
        </w:rPr>
        <w:t>, Teilnahme an der Diskussion der Vorträge und an Debatten;</w:t>
      </w:r>
    </w:p>
    <w:p w:rsidR="002B2B98" w:rsidRPr="001246B2" w:rsidRDefault="00092282">
      <w:pPr>
        <w:spacing w:line="276" w:lineRule="auto"/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 xml:space="preserve">·    online: Teilnahme über ein Fernkommunikationssystem mit Einreichung eines Artikels zur Veröffentlichung; </w:t>
      </w:r>
    </w:p>
    <w:p w:rsidR="002B2B98" w:rsidRPr="001246B2" w:rsidRDefault="00092282">
      <w:pPr>
        <w:spacing w:line="276" w:lineRule="auto"/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·    extern: Veröffentlichung eines wissenschaftlichen Artikels.</w:t>
      </w:r>
    </w:p>
    <w:p w:rsidR="002B2B98" w:rsidRPr="001246B2" w:rsidRDefault="00092282">
      <w:pPr>
        <w:spacing w:line="276" w:lineRule="auto"/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Den Teilnehmern wird die erforderliche technische Unterstützung für ihre Vorträg</w:t>
      </w:r>
      <w:r w:rsidRPr="001246B2">
        <w:rPr>
          <w:sz w:val="28"/>
          <w:szCs w:val="28"/>
          <w:lang w:val="de-DE"/>
        </w:rPr>
        <w:t xml:space="preserve">e gewährleistet. </w:t>
      </w:r>
    </w:p>
    <w:p w:rsidR="002B2B98" w:rsidRPr="001246B2" w:rsidRDefault="002B2B98">
      <w:pPr>
        <w:ind w:firstLine="709"/>
        <w:jc w:val="both"/>
        <w:rPr>
          <w:sz w:val="28"/>
          <w:szCs w:val="28"/>
          <w:lang w:val="de-DE"/>
        </w:rPr>
      </w:pPr>
    </w:p>
    <w:p w:rsidR="002B2B98" w:rsidRPr="001246B2" w:rsidRDefault="00092282">
      <w:pPr>
        <w:pStyle w:val="aff1"/>
        <w:ind w:firstLine="709"/>
        <w:jc w:val="both"/>
        <w:rPr>
          <w:lang w:val="de-DE"/>
        </w:rPr>
      </w:pPr>
      <w:r w:rsidRPr="001246B2">
        <w:rPr>
          <w:b/>
          <w:bCs/>
          <w:u w:val="single"/>
          <w:lang w:val="de-DE"/>
        </w:rPr>
        <w:t>Anmeldungen</w:t>
      </w:r>
      <w:r w:rsidRPr="001246B2">
        <w:rPr>
          <w:b/>
          <w:bCs/>
          <w:u w:val="single"/>
          <w:lang w:val="de-DE"/>
        </w:rPr>
        <w:t xml:space="preserve"> zur Teilnahme</w:t>
      </w:r>
      <w:r w:rsidRPr="001246B2">
        <w:rPr>
          <w:lang w:val="de-DE"/>
        </w:rPr>
        <w:t xml:space="preserve"> an der Konferenz mit einer </w:t>
      </w:r>
      <w:r w:rsidRPr="001246B2">
        <w:rPr>
          <w:b/>
          <w:bCs/>
          <w:lang w:val="de-DE"/>
        </w:rPr>
        <w:t xml:space="preserve">Annotation </w:t>
      </w:r>
      <w:r w:rsidRPr="001246B2">
        <w:rPr>
          <w:lang w:val="de-DE"/>
        </w:rPr>
        <w:t>(minde</w:t>
      </w:r>
      <w:r w:rsidRPr="001246B2">
        <w:rPr>
          <w:lang w:val="de-DE"/>
        </w:rPr>
        <w:t>s</w:t>
      </w:r>
      <w:r w:rsidRPr="001246B2">
        <w:rPr>
          <w:lang w:val="de-DE"/>
        </w:rPr>
        <w:t xml:space="preserve">tens 1500 Zeichen ohne Leerzeichen) sind </w:t>
      </w:r>
      <w:r w:rsidRPr="001246B2">
        <w:rPr>
          <w:b/>
          <w:bCs/>
          <w:lang w:val="de-DE"/>
        </w:rPr>
        <w:t xml:space="preserve">bis zum 10. Oktober 2026 </w:t>
      </w:r>
      <w:r w:rsidRPr="001246B2">
        <w:rPr>
          <w:lang w:val="de-DE"/>
        </w:rPr>
        <w:t>an die E-Mail-Adresse des Organisationskomitees zu senden. Auf der Grundlage der Anmeldungen wird ei</w:t>
      </w:r>
      <w:r w:rsidRPr="001246B2">
        <w:rPr>
          <w:lang w:val="de-DE"/>
        </w:rPr>
        <w:t xml:space="preserve">n Teilnehmerpool zusammengestellt. </w:t>
      </w:r>
    </w:p>
    <w:p w:rsidR="002B2B98" w:rsidRPr="001246B2" w:rsidRDefault="00092282">
      <w:pPr>
        <w:pStyle w:val="aff1"/>
        <w:ind w:firstLine="709"/>
        <w:jc w:val="both"/>
        <w:rPr>
          <w:rStyle w:val="aff4"/>
          <w:color w:val="000000"/>
          <w:u w:val="none" w:color="000000"/>
          <w:shd w:val="clear" w:color="auto" w:fill="FFFFFF"/>
          <w:lang w:val="de-DE"/>
        </w:rPr>
      </w:pPr>
      <w:r w:rsidRPr="001246B2">
        <w:rPr>
          <w:lang w:val="de-DE"/>
        </w:rPr>
        <w:t>Bitte senden Sie Ihre Anmeldeformular und Annotation per E-Mail an die Adresse:</w:t>
      </w:r>
      <w:r w:rsidRPr="001246B2">
        <w:rPr>
          <w:lang w:val="de-DE"/>
        </w:rPr>
        <w:t xml:space="preserve"> </w:t>
      </w:r>
      <w:hyperlink r:id="rId10" w:history="1">
        <w:r w:rsidRPr="001246B2">
          <w:rPr>
            <w:rStyle w:val="Hyperlink0"/>
            <w:rFonts w:eastAsia="Arial Unicode MS"/>
            <w:lang w:val="de-DE"/>
          </w:rPr>
          <w:t>elc</w:t>
        </w:r>
        <w:r w:rsidRPr="001246B2">
          <w:rPr>
            <w:rStyle w:val="aff4"/>
            <w:b/>
            <w:bCs/>
            <w:shd w:val="clear" w:color="auto" w:fill="FFFFFF"/>
            <w:lang w:val="de-DE"/>
          </w:rPr>
          <w:t>450@</w:t>
        </w:r>
        <w:r w:rsidRPr="001246B2">
          <w:rPr>
            <w:rStyle w:val="Hyperlink0"/>
            <w:rFonts w:eastAsia="Arial Unicode MS"/>
            <w:lang w:val="de-DE"/>
          </w:rPr>
          <w:t>yandex</w:t>
        </w:r>
        <w:r w:rsidRPr="001246B2">
          <w:rPr>
            <w:rStyle w:val="aff4"/>
            <w:b/>
            <w:bCs/>
            <w:shd w:val="clear" w:color="auto" w:fill="FFFFFF"/>
            <w:lang w:val="de-DE"/>
          </w:rPr>
          <w:t>.</w:t>
        </w:r>
        <w:r w:rsidRPr="001246B2">
          <w:rPr>
            <w:rStyle w:val="Hyperlink0"/>
            <w:rFonts w:eastAsia="Arial Unicode MS"/>
            <w:lang w:val="de-DE"/>
          </w:rPr>
          <w:t>ru</w:t>
        </w:r>
      </w:hyperlink>
      <w:r w:rsidRPr="001246B2">
        <w:rPr>
          <w:rStyle w:val="aff4"/>
          <w:color w:val="000000"/>
          <w:u w:val="none" w:color="000000"/>
          <w:shd w:val="clear" w:color="auto" w:fill="FFFFFF"/>
          <w:lang w:val="de-DE"/>
        </w:rPr>
        <w:t xml:space="preserve"> </w:t>
      </w:r>
    </w:p>
    <w:p w:rsidR="002B2B98" w:rsidRPr="001246B2" w:rsidRDefault="00092282">
      <w:pPr>
        <w:pStyle w:val="aff1"/>
        <w:ind w:firstLine="709"/>
        <w:jc w:val="both"/>
        <w:rPr>
          <w:lang w:val="de-DE"/>
        </w:rPr>
      </w:pPr>
      <w:r w:rsidRPr="001246B2">
        <w:rPr>
          <w:lang w:val="de-DE"/>
        </w:rPr>
        <w:t>In den Dateinamen muss der Nachname des Autors bzw. der Autoren angegeben werden (</w:t>
      </w:r>
      <w:proofErr w:type="spellStart"/>
      <w:r w:rsidRPr="001246B2">
        <w:rPr>
          <w:lang w:val="de-DE"/>
        </w:rPr>
        <w:t>Iwanow_Anmeldeformular</w:t>
      </w:r>
      <w:proofErr w:type="spellEnd"/>
      <w:r w:rsidRPr="001246B2">
        <w:rPr>
          <w:lang w:val="de-DE"/>
        </w:rPr>
        <w:t xml:space="preserve">; </w:t>
      </w:r>
      <w:proofErr w:type="spellStart"/>
      <w:r w:rsidRPr="001246B2">
        <w:rPr>
          <w:lang w:val="de-DE"/>
        </w:rPr>
        <w:t>Iwanow_Annotation</w:t>
      </w:r>
      <w:proofErr w:type="spellEnd"/>
      <w:r w:rsidRPr="001246B2">
        <w:rPr>
          <w:lang w:val="de-DE"/>
        </w:rPr>
        <w:t xml:space="preserve">). </w:t>
      </w:r>
    </w:p>
    <w:p w:rsidR="002B2B98" w:rsidRPr="001246B2" w:rsidRDefault="00092282">
      <w:pPr>
        <w:pStyle w:val="aff1"/>
        <w:ind w:firstLine="709"/>
        <w:jc w:val="both"/>
        <w:rPr>
          <w:b/>
          <w:bCs/>
          <w:u w:val="single"/>
          <w:lang w:val="de-DE"/>
        </w:rPr>
      </w:pPr>
      <w:proofErr w:type="gramStart"/>
      <w:r w:rsidRPr="001246B2">
        <w:rPr>
          <w:b/>
          <w:bCs/>
          <w:u w:val="single"/>
          <w:lang w:val="de-DE"/>
        </w:rPr>
        <w:t>Anmeldung</w:t>
      </w:r>
      <w:proofErr w:type="gramEnd"/>
      <w:r w:rsidRPr="001246B2">
        <w:rPr>
          <w:b/>
          <w:bCs/>
          <w:u w:val="single"/>
          <w:lang w:val="de-DE"/>
        </w:rPr>
        <w:t>, die an andere Adressen oder auf andere Weise eingereicht werden, werden nicht berücksichtigt.</w:t>
      </w:r>
    </w:p>
    <w:p w:rsidR="002B2B98" w:rsidRPr="001246B2" w:rsidRDefault="002B2B98">
      <w:pPr>
        <w:pStyle w:val="aff1"/>
        <w:ind w:firstLine="709"/>
        <w:jc w:val="both"/>
        <w:rPr>
          <w:lang w:val="de-DE"/>
        </w:rPr>
      </w:pPr>
    </w:p>
    <w:p w:rsidR="002B2B98" w:rsidRPr="001246B2" w:rsidRDefault="00092282">
      <w:pPr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lastRenderedPageBreak/>
        <w:t>Im Anschluss an die Kon</w:t>
      </w:r>
      <w:r w:rsidRPr="001246B2">
        <w:rPr>
          <w:sz w:val="28"/>
          <w:szCs w:val="28"/>
          <w:lang w:val="de-DE"/>
        </w:rPr>
        <w:t>ferenz ist die Herausgabe eines Sammelbandes mit den Konferenzbeiträgen</w:t>
      </w:r>
      <w:r w:rsidRPr="001246B2">
        <w:rPr>
          <w:b/>
          <w:bCs/>
          <w:sz w:val="28"/>
          <w:szCs w:val="28"/>
          <w:lang w:val="de-DE"/>
        </w:rPr>
        <w:t xml:space="preserve"> </w:t>
      </w:r>
      <w:r w:rsidRPr="001246B2">
        <w:rPr>
          <w:sz w:val="28"/>
          <w:szCs w:val="28"/>
          <w:lang w:val="de-DE"/>
        </w:rPr>
        <w:t xml:space="preserve">geplant, der anschließend in der wissenschaftlichen Online-Bibliothek </w:t>
      </w:r>
      <w:r w:rsidRPr="001246B2">
        <w:rPr>
          <w:b/>
          <w:bCs/>
          <w:sz w:val="28"/>
          <w:szCs w:val="28"/>
          <w:lang w:val="de-DE"/>
        </w:rPr>
        <w:t>eLibrary.ru (Russischer Index für wissenschaf</w:t>
      </w:r>
      <w:r w:rsidRPr="001246B2">
        <w:rPr>
          <w:b/>
          <w:bCs/>
          <w:sz w:val="28"/>
          <w:szCs w:val="28"/>
          <w:lang w:val="de-DE"/>
        </w:rPr>
        <w:t>t</w:t>
      </w:r>
      <w:r w:rsidRPr="001246B2">
        <w:rPr>
          <w:b/>
          <w:bCs/>
          <w:sz w:val="28"/>
          <w:szCs w:val="28"/>
          <w:lang w:val="de-DE"/>
        </w:rPr>
        <w:t>l</w:t>
      </w:r>
      <w:r w:rsidRPr="001246B2">
        <w:rPr>
          <w:b/>
          <w:bCs/>
          <w:sz w:val="28"/>
          <w:szCs w:val="28"/>
          <w:lang w:val="de-DE"/>
        </w:rPr>
        <w:t>i</w:t>
      </w:r>
      <w:r w:rsidRPr="001246B2">
        <w:rPr>
          <w:b/>
          <w:bCs/>
          <w:sz w:val="28"/>
          <w:szCs w:val="28"/>
          <w:lang w:val="de-DE"/>
        </w:rPr>
        <w:t xml:space="preserve">che Zitate) </w:t>
      </w:r>
      <w:r w:rsidRPr="001246B2">
        <w:rPr>
          <w:sz w:val="28"/>
          <w:szCs w:val="28"/>
          <w:lang w:val="de-DE"/>
        </w:rPr>
        <w:t>veröffe</w:t>
      </w:r>
      <w:r w:rsidRPr="001246B2">
        <w:rPr>
          <w:sz w:val="28"/>
          <w:szCs w:val="28"/>
          <w:lang w:val="de-DE"/>
        </w:rPr>
        <w:t>n</w:t>
      </w:r>
      <w:r w:rsidRPr="001246B2">
        <w:rPr>
          <w:sz w:val="28"/>
          <w:szCs w:val="28"/>
          <w:lang w:val="de-DE"/>
        </w:rPr>
        <w:t>t</w:t>
      </w:r>
      <w:r w:rsidRPr="001246B2">
        <w:rPr>
          <w:sz w:val="28"/>
          <w:szCs w:val="28"/>
          <w:lang w:val="de-DE"/>
        </w:rPr>
        <w:t>licht wird. Der Text des Beitrags sowie die Z</w:t>
      </w:r>
      <w:r w:rsidRPr="001246B2">
        <w:rPr>
          <w:sz w:val="28"/>
          <w:szCs w:val="28"/>
          <w:lang w:val="de-DE"/>
        </w:rPr>
        <w:t>u</w:t>
      </w:r>
      <w:r w:rsidRPr="001246B2">
        <w:rPr>
          <w:sz w:val="28"/>
          <w:szCs w:val="28"/>
          <w:lang w:val="de-DE"/>
        </w:rPr>
        <w:t>sammenfassu</w:t>
      </w:r>
      <w:r w:rsidRPr="001246B2">
        <w:rPr>
          <w:sz w:val="28"/>
          <w:szCs w:val="28"/>
          <w:lang w:val="de-DE"/>
        </w:rPr>
        <w:t>n</w:t>
      </w:r>
      <w:r w:rsidRPr="001246B2">
        <w:rPr>
          <w:sz w:val="28"/>
          <w:szCs w:val="28"/>
          <w:lang w:val="de-DE"/>
        </w:rPr>
        <w:t>gen in russischer und e</w:t>
      </w:r>
      <w:r w:rsidRPr="001246B2">
        <w:rPr>
          <w:sz w:val="28"/>
          <w:szCs w:val="28"/>
          <w:lang w:val="de-DE"/>
        </w:rPr>
        <w:t>i</w:t>
      </w:r>
      <w:r w:rsidRPr="001246B2">
        <w:rPr>
          <w:sz w:val="28"/>
          <w:szCs w:val="28"/>
          <w:lang w:val="de-DE"/>
        </w:rPr>
        <w:t>ner Fremdsprache müssen sorgfältig Korrektur g</w:t>
      </w:r>
      <w:r w:rsidRPr="001246B2">
        <w:rPr>
          <w:sz w:val="28"/>
          <w:szCs w:val="28"/>
          <w:lang w:val="de-DE"/>
        </w:rPr>
        <w:t>e</w:t>
      </w:r>
      <w:r w:rsidRPr="001246B2">
        <w:rPr>
          <w:sz w:val="28"/>
          <w:szCs w:val="28"/>
          <w:lang w:val="de-DE"/>
        </w:rPr>
        <w:t>lesen und redigiert werden. Die Be</w:t>
      </w:r>
      <w:r w:rsidRPr="001246B2">
        <w:rPr>
          <w:sz w:val="28"/>
          <w:szCs w:val="28"/>
          <w:lang w:val="de-DE"/>
        </w:rPr>
        <w:t>i</w:t>
      </w:r>
      <w:r w:rsidRPr="001246B2">
        <w:rPr>
          <w:sz w:val="28"/>
          <w:szCs w:val="28"/>
          <w:lang w:val="de-DE"/>
        </w:rPr>
        <w:t>träge we</w:t>
      </w:r>
      <w:r w:rsidRPr="001246B2">
        <w:rPr>
          <w:sz w:val="28"/>
          <w:szCs w:val="28"/>
          <w:lang w:val="de-DE"/>
        </w:rPr>
        <w:t>r</w:t>
      </w:r>
      <w:r w:rsidRPr="001246B2">
        <w:rPr>
          <w:sz w:val="28"/>
          <w:szCs w:val="28"/>
          <w:lang w:val="de-DE"/>
        </w:rPr>
        <w:t>den in der Fassung des Autors veröffentlicht; die Autoren tragen die Veran</w:t>
      </w:r>
      <w:r w:rsidRPr="001246B2">
        <w:rPr>
          <w:sz w:val="28"/>
          <w:szCs w:val="28"/>
          <w:lang w:val="de-DE"/>
        </w:rPr>
        <w:t>t</w:t>
      </w:r>
      <w:r w:rsidRPr="001246B2">
        <w:rPr>
          <w:sz w:val="28"/>
          <w:szCs w:val="28"/>
          <w:lang w:val="de-DE"/>
        </w:rPr>
        <w:t>wortung für die Or</w:t>
      </w:r>
      <w:r w:rsidRPr="001246B2">
        <w:rPr>
          <w:sz w:val="28"/>
          <w:szCs w:val="28"/>
          <w:lang w:val="de-DE"/>
        </w:rPr>
        <w:t>i</w:t>
      </w:r>
      <w:r w:rsidRPr="001246B2">
        <w:rPr>
          <w:sz w:val="28"/>
          <w:szCs w:val="28"/>
          <w:lang w:val="de-DE"/>
        </w:rPr>
        <w:t>ginalität und das wissenschaftlich</w:t>
      </w:r>
      <w:r w:rsidRPr="001246B2">
        <w:rPr>
          <w:sz w:val="28"/>
          <w:szCs w:val="28"/>
          <w:lang w:val="de-DE"/>
        </w:rPr>
        <w:t>-theoretische Niveau des verö</w:t>
      </w:r>
      <w:r w:rsidRPr="001246B2">
        <w:rPr>
          <w:sz w:val="28"/>
          <w:szCs w:val="28"/>
          <w:lang w:val="de-DE"/>
        </w:rPr>
        <w:t>f</w:t>
      </w:r>
      <w:r w:rsidRPr="001246B2">
        <w:rPr>
          <w:sz w:val="28"/>
          <w:szCs w:val="28"/>
          <w:lang w:val="de-DE"/>
        </w:rPr>
        <w:t>fen</w:t>
      </w:r>
      <w:r w:rsidRPr="001246B2">
        <w:rPr>
          <w:sz w:val="28"/>
          <w:szCs w:val="28"/>
          <w:lang w:val="de-DE"/>
        </w:rPr>
        <w:t>t</w:t>
      </w:r>
      <w:r w:rsidRPr="001246B2">
        <w:rPr>
          <w:sz w:val="28"/>
          <w:szCs w:val="28"/>
          <w:lang w:val="de-DE"/>
        </w:rPr>
        <w:t xml:space="preserve">lichten Materials. Alle eingereichten Beiträge werden mit dem Tool </w:t>
      </w:r>
      <w:r w:rsidRPr="001246B2">
        <w:rPr>
          <w:b/>
          <w:bCs/>
          <w:sz w:val="28"/>
          <w:szCs w:val="28"/>
          <w:lang w:val="de-DE"/>
        </w:rPr>
        <w:t>„A</w:t>
      </w:r>
      <w:r w:rsidRPr="001246B2">
        <w:rPr>
          <w:b/>
          <w:bCs/>
          <w:sz w:val="28"/>
          <w:szCs w:val="28"/>
          <w:lang w:val="de-DE"/>
        </w:rPr>
        <w:t>n</w:t>
      </w:r>
      <w:r w:rsidRPr="001246B2">
        <w:rPr>
          <w:b/>
          <w:bCs/>
          <w:sz w:val="28"/>
          <w:szCs w:val="28"/>
          <w:lang w:val="de-DE"/>
        </w:rPr>
        <w:t>tiplagiat“</w:t>
      </w:r>
      <w:r w:rsidRPr="001246B2">
        <w:rPr>
          <w:sz w:val="28"/>
          <w:szCs w:val="28"/>
          <w:lang w:val="de-DE"/>
        </w:rPr>
        <w:t xml:space="preserve"> g</w:t>
      </w:r>
      <w:r w:rsidRPr="001246B2">
        <w:rPr>
          <w:sz w:val="28"/>
          <w:szCs w:val="28"/>
          <w:lang w:val="de-DE"/>
        </w:rPr>
        <w:t>e</w:t>
      </w:r>
      <w:r w:rsidRPr="001246B2">
        <w:rPr>
          <w:sz w:val="28"/>
          <w:szCs w:val="28"/>
          <w:lang w:val="de-DE"/>
        </w:rPr>
        <w:t xml:space="preserve">prüft (Originalitätsgrad von mindestens 70 %). </w:t>
      </w:r>
    </w:p>
    <w:p w:rsidR="002B2B98" w:rsidRPr="001246B2" w:rsidRDefault="00092282">
      <w:pPr>
        <w:spacing w:line="276" w:lineRule="auto"/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Der Aufbau des vollständigen Manuskripttextes, der der Darstellung der Ergebnisse eigener Forschungsarbeiten gewidmet ist, muss der allgemein anerkannten Vorlage entsprechen und folgende Abschnitte enthalten: Einleitung (Aktualität), Zie</w:t>
      </w:r>
      <w:r w:rsidRPr="001246B2">
        <w:rPr>
          <w:sz w:val="28"/>
          <w:szCs w:val="28"/>
          <w:lang w:val="de-DE"/>
        </w:rPr>
        <w:t>l</w:t>
      </w:r>
      <w:r w:rsidRPr="001246B2">
        <w:rPr>
          <w:sz w:val="28"/>
          <w:szCs w:val="28"/>
          <w:lang w:val="de-DE"/>
        </w:rPr>
        <w:t>setzung, Materiali</w:t>
      </w:r>
      <w:r w:rsidRPr="001246B2">
        <w:rPr>
          <w:sz w:val="28"/>
          <w:szCs w:val="28"/>
          <w:lang w:val="de-DE"/>
        </w:rPr>
        <w:t xml:space="preserve">en und Methoden, Ergebnisse, Schlussfolgerungen, Diskussion. </w:t>
      </w:r>
    </w:p>
    <w:p w:rsidR="002B2B98" w:rsidRPr="001246B2" w:rsidRDefault="00092282">
      <w:pPr>
        <w:spacing w:line="276" w:lineRule="auto"/>
        <w:ind w:firstLine="709"/>
        <w:jc w:val="both"/>
        <w:rPr>
          <w:sz w:val="28"/>
          <w:szCs w:val="28"/>
          <w:lang w:val="de-DE"/>
        </w:rPr>
      </w:pPr>
      <w:r w:rsidRPr="001246B2">
        <w:rPr>
          <w:sz w:val="28"/>
          <w:szCs w:val="28"/>
          <w:lang w:val="de-DE"/>
        </w:rPr>
        <w:t>Das Organisationskomitee behält sich das Recht vor, Beiträge abzulehnen, die nach Ablauf der Frist eingereicht werden, nicht dem Thema der Konferenz und den Formatierungsanforderungen en</w:t>
      </w:r>
      <w:r w:rsidRPr="001246B2">
        <w:rPr>
          <w:sz w:val="28"/>
          <w:szCs w:val="28"/>
          <w:lang w:val="de-DE"/>
        </w:rPr>
        <w:t>t</w:t>
      </w:r>
      <w:r w:rsidRPr="001246B2">
        <w:rPr>
          <w:sz w:val="28"/>
          <w:szCs w:val="28"/>
          <w:lang w:val="de-DE"/>
        </w:rPr>
        <w:t>spreche</w:t>
      </w:r>
      <w:r w:rsidRPr="001246B2">
        <w:rPr>
          <w:sz w:val="28"/>
          <w:szCs w:val="28"/>
          <w:lang w:val="de-DE"/>
        </w:rPr>
        <w:t xml:space="preserve">n sowie bereits veröffentlichte Arbeiten. Die Beiträge werden nicht rezensiert und nicht zurückgesandt. </w:t>
      </w:r>
    </w:p>
    <w:p w:rsidR="002B2B98" w:rsidRPr="001246B2" w:rsidRDefault="002B2B98">
      <w:pPr>
        <w:spacing w:line="276" w:lineRule="auto"/>
        <w:ind w:firstLine="709"/>
        <w:jc w:val="both"/>
        <w:rPr>
          <w:sz w:val="28"/>
          <w:szCs w:val="28"/>
          <w:lang w:val="de-DE"/>
        </w:rPr>
      </w:pPr>
    </w:p>
    <w:p w:rsidR="002B2B98" w:rsidRPr="001246B2" w:rsidRDefault="00092282">
      <w:pPr>
        <w:ind w:firstLine="709"/>
        <w:jc w:val="both"/>
        <w:rPr>
          <w:rStyle w:val="aff5"/>
          <w:sz w:val="28"/>
          <w:szCs w:val="28"/>
          <w:lang w:val="de-DE"/>
        </w:rPr>
      </w:pPr>
      <w:r w:rsidRPr="001246B2">
        <w:rPr>
          <w:rStyle w:val="aff5"/>
          <w:sz w:val="28"/>
          <w:szCs w:val="28"/>
          <w:lang w:val="de-DE"/>
        </w:rPr>
        <w:t>Mit der Einreichung des Manuskripts zur Ve</w:t>
      </w:r>
      <w:r w:rsidRPr="001246B2">
        <w:rPr>
          <w:rStyle w:val="aff5"/>
          <w:sz w:val="28"/>
          <w:szCs w:val="28"/>
          <w:lang w:val="de-DE"/>
        </w:rPr>
        <w:t>r</w:t>
      </w:r>
      <w:r w:rsidRPr="001246B2">
        <w:rPr>
          <w:rStyle w:val="aff5"/>
          <w:sz w:val="28"/>
          <w:szCs w:val="28"/>
          <w:lang w:val="de-DE"/>
        </w:rPr>
        <w:t xml:space="preserve">öffentlichung erklärt der Autor, dass er das Recht zur Veröffentlichung des Artikels im System </w:t>
      </w:r>
      <w:r w:rsidRPr="001246B2">
        <w:rPr>
          <w:rStyle w:val="aff5"/>
          <w:b/>
          <w:bCs/>
          <w:sz w:val="28"/>
          <w:szCs w:val="28"/>
          <w:lang w:val="de-DE"/>
        </w:rPr>
        <w:t>des Russisch</w:t>
      </w:r>
      <w:r w:rsidRPr="001246B2">
        <w:rPr>
          <w:rStyle w:val="aff5"/>
          <w:b/>
          <w:bCs/>
          <w:sz w:val="28"/>
          <w:szCs w:val="28"/>
          <w:lang w:val="de-DE"/>
        </w:rPr>
        <w:t>en Index für wissenschaftliche Zitate (http://elibrary.ru)</w:t>
      </w:r>
      <w:r w:rsidRPr="001246B2">
        <w:rPr>
          <w:rStyle w:val="aff5"/>
          <w:sz w:val="28"/>
          <w:szCs w:val="28"/>
          <w:lang w:val="de-DE"/>
        </w:rPr>
        <w:t xml:space="preserve"> sowie in anderen Info</w:t>
      </w:r>
      <w:r w:rsidRPr="001246B2">
        <w:rPr>
          <w:rStyle w:val="aff5"/>
          <w:sz w:val="28"/>
          <w:szCs w:val="28"/>
          <w:lang w:val="de-DE"/>
        </w:rPr>
        <w:t>r</w:t>
      </w:r>
      <w:r w:rsidRPr="001246B2">
        <w:rPr>
          <w:rStyle w:val="aff5"/>
          <w:sz w:val="28"/>
          <w:szCs w:val="28"/>
          <w:lang w:val="de-DE"/>
        </w:rPr>
        <w:t>mationsque</w:t>
      </w:r>
      <w:r w:rsidRPr="001246B2">
        <w:rPr>
          <w:rStyle w:val="aff5"/>
          <w:sz w:val="28"/>
          <w:szCs w:val="28"/>
          <w:lang w:val="de-DE"/>
        </w:rPr>
        <w:t>l</w:t>
      </w:r>
      <w:r w:rsidRPr="001246B2">
        <w:rPr>
          <w:rStyle w:val="aff5"/>
          <w:sz w:val="28"/>
          <w:szCs w:val="28"/>
          <w:lang w:val="de-DE"/>
        </w:rPr>
        <w:t>len zur Förderung der Zeitschrift und zur Optimierung der Publik</w:t>
      </w:r>
      <w:r w:rsidRPr="001246B2">
        <w:rPr>
          <w:rStyle w:val="aff5"/>
          <w:sz w:val="28"/>
          <w:szCs w:val="28"/>
          <w:lang w:val="de-DE"/>
        </w:rPr>
        <w:t>a</w:t>
      </w:r>
      <w:r w:rsidRPr="001246B2">
        <w:rPr>
          <w:rStyle w:val="aff5"/>
          <w:sz w:val="28"/>
          <w:szCs w:val="28"/>
          <w:lang w:val="de-DE"/>
        </w:rPr>
        <w:t>tionskennzahlen überträgt.</w:t>
      </w:r>
    </w:p>
    <w:p w:rsidR="002B2B98" w:rsidRPr="001246B2" w:rsidRDefault="002B2B98">
      <w:pPr>
        <w:ind w:firstLine="709"/>
        <w:jc w:val="both"/>
        <w:rPr>
          <w:rStyle w:val="aff5"/>
          <w:b/>
          <w:bCs/>
          <w:sz w:val="28"/>
          <w:szCs w:val="28"/>
          <w:lang w:val="de-DE"/>
        </w:rPr>
      </w:pPr>
    </w:p>
    <w:p w:rsidR="002B2B98" w:rsidRPr="001246B2" w:rsidRDefault="00092282">
      <w:pPr>
        <w:ind w:firstLine="709"/>
        <w:jc w:val="both"/>
        <w:rPr>
          <w:rStyle w:val="aff5"/>
          <w:sz w:val="28"/>
          <w:szCs w:val="28"/>
          <w:lang w:val="de-DE"/>
        </w:rPr>
      </w:pPr>
      <w:r w:rsidRPr="001246B2">
        <w:rPr>
          <w:rStyle w:val="aff5"/>
          <w:b/>
          <w:bCs/>
          <w:sz w:val="28"/>
          <w:szCs w:val="28"/>
          <w:lang w:val="de-DE"/>
        </w:rPr>
        <w:t xml:space="preserve">Verantwortlich für die Durchführung der Konferenz </w:t>
      </w:r>
      <w:r w:rsidRPr="001246B2">
        <w:rPr>
          <w:rStyle w:val="aff5"/>
          <w:sz w:val="28"/>
          <w:szCs w:val="28"/>
          <w:lang w:val="de-DE"/>
        </w:rPr>
        <w:t>ist der Rektor der Om</w:t>
      </w:r>
      <w:r w:rsidRPr="001246B2">
        <w:rPr>
          <w:rStyle w:val="aff5"/>
          <w:sz w:val="28"/>
          <w:szCs w:val="28"/>
          <w:lang w:val="de-DE"/>
        </w:rPr>
        <w:t xml:space="preserve">sker Staatlichen F. M. Dostojewski-Universität, Dr. phil. (Geschichte), Dozent Ivan </w:t>
      </w:r>
      <w:proofErr w:type="spellStart"/>
      <w:r w:rsidRPr="001246B2">
        <w:rPr>
          <w:rStyle w:val="aff5"/>
          <w:sz w:val="28"/>
          <w:szCs w:val="28"/>
          <w:lang w:val="de-DE"/>
        </w:rPr>
        <w:t>Ivanovich</w:t>
      </w:r>
      <w:proofErr w:type="spellEnd"/>
      <w:r w:rsidRPr="001246B2">
        <w:rPr>
          <w:rStyle w:val="aff5"/>
          <w:sz w:val="28"/>
          <w:szCs w:val="28"/>
          <w:lang w:val="de-DE"/>
        </w:rPr>
        <w:t xml:space="preserve"> Krott.</w:t>
      </w:r>
      <w:r w:rsidRPr="001246B2">
        <w:rPr>
          <w:rStyle w:val="aff5"/>
          <w:sz w:val="28"/>
          <w:szCs w:val="28"/>
          <w:lang w:val="de-DE"/>
        </w:rPr>
        <w:tab/>
      </w:r>
      <w:r w:rsidRPr="001246B2">
        <w:rPr>
          <w:rStyle w:val="aff5"/>
          <w:sz w:val="28"/>
          <w:szCs w:val="28"/>
          <w:lang w:val="de-DE"/>
        </w:rPr>
        <w:tab/>
      </w:r>
      <w:r w:rsidRPr="001246B2">
        <w:rPr>
          <w:rStyle w:val="aff5"/>
          <w:sz w:val="28"/>
          <w:szCs w:val="28"/>
          <w:lang w:val="de-DE"/>
        </w:rPr>
        <w:tab/>
      </w:r>
    </w:p>
    <w:p w:rsidR="001246B2" w:rsidRDefault="00092282">
      <w:pPr>
        <w:ind w:firstLine="709"/>
        <w:jc w:val="both"/>
        <w:rPr>
          <w:rStyle w:val="aff5"/>
          <w:rFonts w:ascii="Arial Unicode MS" w:hAnsi="Arial Unicode MS"/>
          <w:sz w:val="28"/>
          <w:szCs w:val="28"/>
          <w:shd w:val="clear" w:color="auto" w:fill="FFFFFF"/>
        </w:rPr>
      </w:pPr>
      <w:r w:rsidRPr="001246B2">
        <w:rPr>
          <w:rStyle w:val="aff5"/>
          <w:sz w:val="28"/>
          <w:szCs w:val="28"/>
          <w:lang w:val="de-DE"/>
        </w:rPr>
        <w:t>Weitere Informationen zum Ablauf der Konferenz und zu den Teilnahmebedi</w:t>
      </w:r>
      <w:r w:rsidRPr="001246B2">
        <w:rPr>
          <w:rStyle w:val="aff5"/>
          <w:sz w:val="28"/>
          <w:szCs w:val="28"/>
          <w:lang w:val="de-DE"/>
        </w:rPr>
        <w:t>n</w:t>
      </w:r>
      <w:r w:rsidRPr="001246B2">
        <w:rPr>
          <w:rStyle w:val="aff5"/>
          <w:sz w:val="28"/>
          <w:szCs w:val="28"/>
          <w:lang w:val="de-DE"/>
        </w:rPr>
        <w:t xml:space="preserve">gungen erhalten Sie </w:t>
      </w:r>
      <w:r w:rsidRPr="001246B2">
        <w:rPr>
          <w:rStyle w:val="aff5"/>
          <w:b/>
          <w:bCs/>
          <w:sz w:val="28"/>
          <w:szCs w:val="28"/>
          <w:lang w:val="de-DE"/>
        </w:rPr>
        <w:t>per E-Mail:</w:t>
      </w:r>
      <w:r w:rsidRPr="001246B2">
        <w:rPr>
          <w:rStyle w:val="aff5"/>
          <w:b/>
          <w:bCs/>
          <w:sz w:val="28"/>
          <w:szCs w:val="28"/>
          <w:lang w:val="de-DE"/>
        </w:rPr>
        <w:t xml:space="preserve"> </w:t>
      </w:r>
      <w:hyperlink r:id="rId11" w:history="1">
        <w:r w:rsidRPr="001246B2">
          <w:rPr>
            <w:rStyle w:val="Hyperlink2"/>
            <w:rFonts w:eastAsia="Arial Unicode MS"/>
            <w:lang w:val="de-DE"/>
          </w:rPr>
          <w:t>elc</w:t>
        </w:r>
        <w:r w:rsidRPr="001246B2">
          <w:rPr>
            <w:rStyle w:val="aff4"/>
            <w:b/>
            <w:bCs/>
            <w:sz w:val="28"/>
            <w:szCs w:val="28"/>
            <w:shd w:val="clear" w:color="auto" w:fill="FFFFFF"/>
            <w:lang w:val="de-DE"/>
          </w:rPr>
          <w:t>450@</w:t>
        </w:r>
        <w:r w:rsidRPr="001246B2">
          <w:rPr>
            <w:rStyle w:val="Hyperlink2"/>
            <w:rFonts w:eastAsia="Arial Unicode MS"/>
            <w:lang w:val="de-DE"/>
          </w:rPr>
          <w:t>yande</w:t>
        </w:r>
        <w:r w:rsidRPr="001246B2">
          <w:rPr>
            <w:rStyle w:val="Hyperlink2"/>
            <w:rFonts w:eastAsia="Arial Unicode MS"/>
            <w:lang w:val="de-DE"/>
          </w:rPr>
          <w:t>x</w:t>
        </w:r>
        <w:r w:rsidRPr="001246B2">
          <w:rPr>
            <w:rStyle w:val="aff4"/>
            <w:b/>
            <w:bCs/>
            <w:sz w:val="28"/>
            <w:szCs w:val="28"/>
            <w:shd w:val="clear" w:color="auto" w:fill="FFFFFF"/>
            <w:lang w:val="de-DE"/>
          </w:rPr>
          <w:t>.</w:t>
        </w:r>
        <w:r w:rsidRPr="001246B2">
          <w:rPr>
            <w:rStyle w:val="Hyperlink2"/>
            <w:rFonts w:eastAsia="Arial Unicode MS"/>
            <w:lang w:val="de-DE"/>
          </w:rPr>
          <w:t>ru</w:t>
        </w:r>
      </w:hyperlink>
    </w:p>
    <w:p w:rsidR="001246B2" w:rsidRDefault="001246B2">
      <w:pPr>
        <w:ind w:firstLine="709"/>
        <w:jc w:val="both"/>
        <w:rPr>
          <w:rStyle w:val="aff5"/>
          <w:rFonts w:ascii="Arial Unicode MS" w:hAnsi="Arial Unicode MS"/>
          <w:sz w:val="28"/>
          <w:szCs w:val="28"/>
          <w:shd w:val="clear" w:color="auto" w:fill="FFFFFF"/>
        </w:rPr>
      </w:pPr>
    </w:p>
    <w:p w:rsidR="002B2B98" w:rsidRPr="001246B2" w:rsidRDefault="00092282">
      <w:pPr>
        <w:ind w:firstLine="709"/>
        <w:jc w:val="both"/>
        <w:rPr>
          <w:sz w:val="28"/>
          <w:szCs w:val="28"/>
          <w:lang w:val="de-DE"/>
        </w:rPr>
      </w:pPr>
      <w:bookmarkStart w:id="0" w:name="_GoBack"/>
      <w:bookmarkEnd w:id="0"/>
      <w:r w:rsidRPr="001246B2">
        <w:rPr>
          <w:rStyle w:val="aff5"/>
          <w:rFonts w:ascii="Arial Unicode MS" w:hAnsi="Arial Unicode MS"/>
          <w:sz w:val="28"/>
          <w:szCs w:val="28"/>
          <w:shd w:val="clear" w:color="auto" w:fill="FFFFFF"/>
          <w:lang w:val="de-DE"/>
        </w:rPr>
        <w:br w:type="page"/>
      </w:r>
    </w:p>
    <w:p w:rsidR="002B2B98" w:rsidRPr="001246B2" w:rsidRDefault="002B2B98">
      <w:pPr>
        <w:ind w:firstLine="709"/>
        <w:jc w:val="both"/>
        <w:rPr>
          <w:rStyle w:val="aff5"/>
          <w:sz w:val="28"/>
          <w:szCs w:val="28"/>
          <w:lang w:val="de-DE"/>
        </w:rPr>
      </w:pPr>
    </w:p>
    <w:p w:rsidR="002B2B98" w:rsidRPr="001246B2" w:rsidRDefault="002B2B98">
      <w:pPr>
        <w:jc w:val="right"/>
        <w:rPr>
          <w:rStyle w:val="aff5"/>
          <w:b/>
          <w:bCs/>
          <w:sz w:val="28"/>
          <w:szCs w:val="28"/>
          <w:lang w:val="de-DE"/>
        </w:rPr>
      </w:pPr>
    </w:p>
    <w:tbl>
      <w:tblPr>
        <w:tblStyle w:val="TableNormal"/>
        <w:tblW w:w="95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5181"/>
      </w:tblGrid>
      <w:tr w:rsidR="002B2B98" w:rsidRPr="001246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Pr="001246B2" w:rsidRDefault="00092282">
            <w:pPr>
              <w:pStyle w:val="10"/>
              <w:rPr>
                <w:rStyle w:val="aff5"/>
                <w:sz w:val="28"/>
                <w:szCs w:val="28"/>
                <w:lang w:val="de-DE"/>
              </w:rPr>
            </w:pPr>
            <w:r w:rsidRPr="001246B2">
              <w:rPr>
                <w:rStyle w:val="aff5"/>
                <w:sz w:val="28"/>
                <w:szCs w:val="28"/>
                <w:lang w:val="de-DE"/>
              </w:rPr>
              <w:t>ANMELDUNG</w:t>
            </w:r>
            <w:r w:rsidRPr="001246B2">
              <w:rPr>
                <w:rStyle w:val="aff5"/>
                <w:sz w:val="28"/>
                <w:szCs w:val="28"/>
                <w:lang w:val="de-DE"/>
              </w:rPr>
              <w:t xml:space="preserve"> </w:t>
            </w:r>
          </w:p>
          <w:p w:rsidR="002B2B98" w:rsidRPr="001246B2" w:rsidRDefault="00092282">
            <w:pPr>
              <w:pStyle w:val="aff1"/>
              <w:rPr>
                <w:rStyle w:val="aff5"/>
                <w:b/>
                <w:bCs/>
                <w:lang w:val="de-DE"/>
              </w:rPr>
            </w:pPr>
            <w:r w:rsidRPr="001246B2">
              <w:rPr>
                <w:rStyle w:val="aff5"/>
                <w:lang w:val="de-DE"/>
              </w:rPr>
              <w:t>Zur Teilnahme an der</w:t>
            </w:r>
            <w:r w:rsidRPr="001246B2">
              <w:rPr>
                <w:rStyle w:val="aff5"/>
                <w:lang w:val="de-DE"/>
              </w:rPr>
              <w:t xml:space="preserve"> </w:t>
            </w:r>
          </w:p>
          <w:p w:rsidR="002B2B98" w:rsidRPr="001246B2" w:rsidRDefault="00092282">
            <w:pPr>
              <w:pStyle w:val="aff1"/>
              <w:rPr>
                <w:lang w:val="de-DE"/>
              </w:rPr>
            </w:pPr>
            <w:r w:rsidRPr="001246B2">
              <w:rPr>
                <w:rStyle w:val="aff5"/>
                <w:color w:val="2B2A29"/>
                <w:lang w:val="de-DE"/>
              </w:rPr>
              <w:t xml:space="preserve">IV. </w:t>
            </w:r>
            <w:r w:rsidRPr="001246B2">
              <w:rPr>
                <w:rStyle w:val="aff5"/>
                <w:color w:val="2B2A29"/>
                <w:lang w:val="de-DE"/>
              </w:rPr>
              <w:t xml:space="preserve">Internationalen </w:t>
            </w:r>
            <w:proofErr w:type="spellStart"/>
            <w:r w:rsidRPr="001246B2">
              <w:rPr>
                <w:rStyle w:val="aff5"/>
                <w:color w:val="2B2A29"/>
                <w:lang w:val="de-DE"/>
              </w:rPr>
              <w:t>Wissenschafltich</w:t>
            </w:r>
            <w:proofErr w:type="spellEnd"/>
            <w:r w:rsidRPr="001246B2">
              <w:rPr>
                <w:rStyle w:val="aff5"/>
                <w:color w:val="2B2A29"/>
                <w:lang w:val="de-DE"/>
              </w:rPr>
              <w:t>-Praktischen Konferenz</w:t>
            </w:r>
          </w:p>
          <w:p w:rsidR="002B2B98" w:rsidRPr="001246B2" w:rsidRDefault="00092282">
            <w:pPr>
              <w:jc w:val="center"/>
              <w:rPr>
                <w:sz w:val="28"/>
                <w:szCs w:val="28"/>
                <w:lang w:val="de-DE"/>
              </w:rPr>
            </w:pPr>
            <w:r w:rsidRPr="001246B2">
              <w:rPr>
                <w:b/>
                <w:bCs/>
                <w:color w:val="2B2A29"/>
                <w:sz w:val="28"/>
                <w:szCs w:val="28"/>
                <w:lang w:val="de-DE"/>
              </w:rPr>
              <w:t>«</w:t>
            </w:r>
            <w:r w:rsidRPr="001246B2">
              <w:rPr>
                <w:b/>
                <w:bCs/>
                <w:color w:val="2B2A29"/>
                <w:sz w:val="28"/>
                <w:szCs w:val="28"/>
                <w:lang w:val="de-DE"/>
              </w:rPr>
              <w:t>Lutheraner in Russland</w:t>
            </w:r>
            <w:r w:rsidRPr="001246B2">
              <w:rPr>
                <w:b/>
                <w:bCs/>
                <w:color w:val="2B2A29"/>
                <w:sz w:val="28"/>
                <w:szCs w:val="28"/>
                <w:lang w:val="de-DE"/>
              </w:rPr>
              <w:t xml:space="preserve">: </w:t>
            </w:r>
            <w:r w:rsidRPr="001246B2">
              <w:rPr>
                <w:b/>
                <w:bCs/>
                <w:color w:val="2B2A29"/>
                <w:sz w:val="28"/>
                <w:szCs w:val="28"/>
                <w:lang w:val="de-DE"/>
              </w:rPr>
              <w:t>zum 450-jährigen Jubiläum der Evangelisch-Lutherischen Kirche im Russischen Staat</w:t>
            </w:r>
            <w:r w:rsidRPr="001246B2">
              <w:rPr>
                <w:b/>
                <w:bCs/>
                <w:color w:val="2B2A29"/>
                <w:sz w:val="28"/>
                <w:szCs w:val="28"/>
                <w:lang w:val="de-DE"/>
              </w:rPr>
              <w:t>»</w:t>
            </w: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Voller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Name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Akademischer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Grad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Akademischer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GB"/>
              </w:rPr>
              <w:t>Titel</w:t>
            </w:r>
            <w:proofErr w:type="spellEnd"/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GB"/>
              </w:rPr>
              <w:t>Position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  <w:tr w:rsidR="002B2B98" w:rsidRPr="001246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Pr="001246B2" w:rsidRDefault="00092282">
            <w:pPr>
              <w:rPr>
                <w:sz w:val="28"/>
                <w:szCs w:val="28"/>
                <w:lang w:val="de-DE"/>
              </w:rPr>
            </w:pPr>
            <w:r w:rsidRPr="001246B2">
              <w:rPr>
                <w:sz w:val="28"/>
                <w:szCs w:val="28"/>
                <w:lang w:val="de-DE"/>
              </w:rPr>
              <w:t>Voller Name der Organisation (</w:t>
            </w:r>
            <w:r w:rsidRPr="001246B2">
              <w:rPr>
                <w:sz w:val="28"/>
                <w:szCs w:val="28"/>
                <w:u w:val="single"/>
                <w:lang w:val="de-DE"/>
              </w:rPr>
              <w:t>genauer offizieller Name</w:t>
            </w:r>
            <w:r w:rsidRPr="001246B2">
              <w:rPr>
                <w:sz w:val="28"/>
                <w:szCs w:val="28"/>
                <w:lang w:val="de-DE"/>
              </w:rPr>
              <w:t>)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Pr="001246B2" w:rsidRDefault="002B2B98">
            <w:pPr>
              <w:rPr>
                <w:sz w:val="28"/>
                <w:szCs w:val="28"/>
                <w:lang w:val="de-DE"/>
              </w:rPr>
            </w:pP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rPr>
                <w:rStyle w:val="aff5"/>
                <w:sz w:val="28"/>
                <w:szCs w:val="28"/>
              </w:rPr>
            </w:pPr>
            <w:proofErr w:type="spellStart"/>
            <w:r>
              <w:rPr>
                <w:rStyle w:val="aff5"/>
                <w:sz w:val="28"/>
                <w:szCs w:val="28"/>
                <w:lang w:val="en-GB"/>
              </w:rPr>
              <w:t>Schwerpunktbereich</w:t>
            </w:r>
            <w:proofErr w:type="spellEnd"/>
          </w:p>
          <w:p w:rsidR="002B2B98" w:rsidRDefault="00092282">
            <w:pPr>
              <w:rPr>
                <w:sz w:val="28"/>
                <w:szCs w:val="28"/>
              </w:rPr>
            </w:pPr>
            <w:r>
              <w:rPr>
                <w:rStyle w:val="aff5"/>
                <w:sz w:val="28"/>
                <w:szCs w:val="28"/>
              </w:rPr>
              <w:t>(</w:t>
            </w:r>
            <w:proofErr w:type="spellStart"/>
            <w:r>
              <w:rPr>
                <w:rStyle w:val="aff5"/>
                <w:sz w:val="28"/>
                <w:szCs w:val="28"/>
                <w:lang w:val="en-GB"/>
              </w:rPr>
              <w:t>siehe</w:t>
            </w:r>
            <w:proofErr w:type="spellEnd"/>
            <w:r>
              <w:rPr>
                <w:rStyle w:val="aff5"/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rStyle w:val="aff5"/>
                <w:sz w:val="28"/>
                <w:szCs w:val="28"/>
                <w:lang w:val="en-GB"/>
              </w:rPr>
              <w:t>Informationsschreiben</w:t>
            </w:r>
            <w:proofErr w:type="spellEnd"/>
            <w:r>
              <w:rPr>
                <w:rStyle w:val="aff5"/>
                <w:sz w:val="28"/>
                <w:szCs w:val="28"/>
              </w:rPr>
              <w:t>)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rPr>
                <w:sz w:val="28"/>
                <w:szCs w:val="28"/>
              </w:rPr>
            </w:pPr>
            <w:proofErr w:type="spellStart"/>
            <w:r>
              <w:rPr>
                <w:rStyle w:val="aff5"/>
                <w:sz w:val="28"/>
                <w:szCs w:val="28"/>
                <w:lang w:val="en-GB"/>
              </w:rPr>
              <w:t>Titel</w:t>
            </w:r>
            <w:proofErr w:type="spellEnd"/>
            <w:r>
              <w:rPr>
                <w:rStyle w:val="aff5"/>
                <w:sz w:val="28"/>
                <w:szCs w:val="28"/>
                <w:lang w:val="en-GB"/>
              </w:rPr>
              <w:t xml:space="preserve"> des </w:t>
            </w:r>
            <w:proofErr w:type="spellStart"/>
            <w:r>
              <w:rPr>
                <w:rStyle w:val="aff5"/>
                <w:sz w:val="28"/>
                <w:szCs w:val="28"/>
                <w:lang w:val="en-GB"/>
              </w:rPr>
              <w:t>Vortrags</w:t>
            </w:r>
            <w:proofErr w:type="spellEnd"/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pStyle w:val="20"/>
            </w:pPr>
            <w:proofErr w:type="spellStart"/>
            <w:r>
              <w:rPr>
                <w:lang w:val="en-GB"/>
              </w:rPr>
              <w:t>Telefonnummer</w:t>
            </w:r>
            <w:proofErr w:type="spellEnd"/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  <w:tr w:rsidR="002B2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092282">
            <w:pPr>
              <w:pStyle w:val="20"/>
            </w:pPr>
            <w:r>
              <w:rPr>
                <w:rStyle w:val="aff5"/>
                <w:lang w:val="en-US"/>
              </w:rPr>
              <w:t>E</w:t>
            </w:r>
            <w:r>
              <w:rPr>
                <w:rStyle w:val="aff5"/>
              </w:rPr>
              <w:t>-</w:t>
            </w:r>
            <w:r>
              <w:rPr>
                <w:rStyle w:val="aff5"/>
                <w:lang w:val="en-GB"/>
              </w:rPr>
              <w:t>M</w:t>
            </w:r>
            <w:r>
              <w:rPr>
                <w:rStyle w:val="aff5"/>
                <w:lang w:val="en-US"/>
              </w:rPr>
              <w:t>ail</w:t>
            </w:r>
            <w:r>
              <w:rPr>
                <w:rStyle w:val="aff5"/>
              </w:rPr>
              <w:t xml:space="preserve"> 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B2B98" w:rsidRDefault="002B2B98">
            <w:pPr>
              <w:rPr>
                <w:sz w:val="28"/>
                <w:szCs w:val="28"/>
              </w:rPr>
            </w:pPr>
          </w:p>
        </w:tc>
      </w:tr>
    </w:tbl>
    <w:p w:rsidR="002B2B98" w:rsidRDefault="002B2B98">
      <w:pPr>
        <w:jc w:val="both"/>
        <w:rPr>
          <w:rStyle w:val="aff5"/>
          <w:sz w:val="28"/>
          <w:szCs w:val="28"/>
        </w:rPr>
      </w:pPr>
    </w:p>
    <w:p w:rsidR="002B2B98" w:rsidRDefault="002B2B98">
      <w:pPr>
        <w:jc w:val="center"/>
        <w:rPr>
          <w:rStyle w:val="aff5"/>
          <w:sz w:val="28"/>
          <w:szCs w:val="28"/>
        </w:rPr>
      </w:pPr>
    </w:p>
    <w:p w:rsidR="002B2B98" w:rsidRDefault="00092282">
      <w:pPr>
        <w:jc w:val="center"/>
        <w:rPr>
          <w:rStyle w:val="aff5"/>
          <w:b/>
          <w:bCs/>
          <w:sz w:val="28"/>
          <w:szCs w:val="28"/>
        </w:rPr>
      </w:pPr>
      <w:r>
        <w:rPr>
          <w:rStyle w:val="aff5"/>
          <w:b/>
          <w:bCs/>
          <w:sz w:val="28"/>
          <w:szCs w:val="28"/>
          <w:lang w:val="en-GB"/>
        </w:rPr>
        <w:t>DIE ANNOTATION DES VORTRAGS</w:t>
      </w:r>
    </w:p>
    <w:p w:rsidR="002B2B98" w:rsidRDefault="00092282">
      <w:pPr>
        <w:jc w:val="center"/>
        <w:rPr>
          <w:rStyle w:val="aff5"/>
          <w:b/>
          <w:bCs/>
          <w:sz w:val="28"/>
          <w:szCs w:val="28"/>
        </w:rPr>
      </w:pPr>
      <w:r>
        <w:rPr>
          <w:rStyle w:val="aff5"/>
          <w:b/>
          <w:bCs/>
          <w:sz w:val="28"/>
          <w:szCs w:val="28"/>
        </w:rPr>
        <w:t>(</w:t>
      </w:r>
      <w:proofErr w:type="spellStart"/>
      <w:r>
        <w:rPr>
          <w:rStyle w:val="aff5"/>
          <w:b/>
          <w:bCs/>
          <w:sz w:val="28"/>
          <w:szCs w:val="28"/>
          <w:lang w:val="en-GB"/>
        </w:rPr>
        <w:t>mindestens</w:t>
      </w:r>
      <w:proofErr w:type="spellEnd"/>
      <w:r>
        <w:rPr>
          <w:rStyle w:val="aff5"/>
          <w:b/>
          <w:bCs/>
          <w:sz w:val="28"/>
          <w:szCs w:val="28"/>
          <w:lang w:val="en-GB"/>
        </w:rPr>
        <w:t xml:space="preserve"> 1500 </w:t>
      </w:r>
      <w:proofErr w:type="spellStart"/>
      <w:r>
        <w:rPr>
          <w:rStyle w:val="aff5"/>
          <w:b/>
          <w:bCs/>
          <w:sz w:val="28"/>
          <w:szCs w:val="28"/>
          <w:lang w:val="en-GB"/>
        </w:rPr>
        <w:t>Zeichen</w:t>
      </w:r>
      <w:proofErr w:type="spellEnd"/>
      <w:r>
        <w:rPr>
          <w:rStyle w:val="aff5"/>
          <w:b/>
          <w:bCs/>
          <w:sz w:val="28"/>
          <w:szCs w:val="28"/>
          <w:lang w:val="en-GB"/>
        </w:rPr>
        <w:t xml:space="preserve"> </w:t>
      </w:r>
      <w:proofErr w:type="spellStart"/>
      <w:r>
        <w:rPr>
          <w:rStyle w:val="aff5"/>
          <w:b/>
          <w:bCs/>
          <w:sz w:val="28"/>
          <w:szCs w:val="28"/>
          <w:lang w:val="en-GB"/>
        </w:rPr>
        <w:t>ohne</w:t>
      </w:r>
      <w:proofErr w:type="spellEnd"/>
      <w:r>
        <w:rPr>
          <w:rStyle w:val="aff5"/>
          <w:b/>
          <w:bCs/>
          <w:sz w:val="28"/>
          <w:szCs w:val="28"/>
          <w:lang w:val="en-GB"/>
        </w:rPr>
        <w:t xml:space="preserve"> </w:t>
      </w:r>
      <w:proofErr w:type="spellStart"/>
      <w:r>
        <w:rPr>
          <w:rStyle w:val="aff5"/>
          <w:b/>
          <w:bCs/>
          <w:sz w:val="28"/>
          <w:szCs w:val="28"/>
          <w:lang w:val="en-GB"/>
        </w:rPr>
        <w:t>Leerzeichen</w:t>
      </w:r>
      <w:proofErr w:type="spellEnd"/>
      <w:r>
        <w:rPr>
          <w:rStyle w:val="aff5"/>
          <w:b/>
          <w:bCs/>
          <w:sz w:val="28"/>
          <w:szCs w:val="28"/>
        </w:rPr>
        <w:t>)</w:t>
      </w:r>
    </w:p>
    <w:p w:rsidR="002B2B98" w:rsidRDefault="002B2B98">
      <w:pPr>
        <w:jc w:val="center"/>
        <w:rPr>
          <w:rStyle w:val="aff5"/>
          <w:b/>
          <w:bCs/>
          <w:sz w:val="28"/>
          <w:szCs w:val="28"/>
        </w:rPr>
      </w:pPr>
    </w:p>
    <w:p w:rsidR="002B2B98" w:rsidRPr="001246B2" w:rsidRDefault="00092282">
      <w:pPr>
        <w:jc w:val="both"/>
        <w:rPr>
          <w:rStyle w:val="aff5"/>
          <w:sz w:val="28"/>
          <w:szCs w:val="28"/>
          <w:lang w:val="de-DE"/>
        </w:rPr>
      </w:pPr>
      <w:r w:rsidRPr="001246B2">
        <w:rPr>
          <w:rStyle w:val="aff5"/>
          <w:sz w:val="28"/>
          <w:szCs w:val="28"/>
          <w:lang w:val="de-DE"/>
        </w:rPr>
        <w:t>Die Annotation muss folgende Angaben enthalten: Aktualität, untersuchtes Problem, Ziel und Aufgabenstellung, verwendete Quellen, Hauptinhalt und Ergebnisse.</w:t>
      </w:r>
    </w:p>
    <w:p w:rsidR="002B2B98" w:rsidRPr="001246B2" w:rsidRDefault="002B2B98">
      <w:pPr>
        <w:jc w:val="both"/>
        <w:rPr>
          <w:rStyle w:val="aff5"/>
          <w:sz w:val="28"/>
          <w:szCs w:val="28"/>
          <w:lang w:val="de-DE"/>
        </w:rPr>
      </w:pPr>
    </w:p>
    <w:p w:rsidR="002B2B98" w:rsidRPr="001246B2" w:rsidRDefault="002B2B98">
      <w:pPr>
        <w:jc w:val="both"/>
        <w:rPr>
          <w:sz w:val="28"/>
          <w:szCs w:val="28"/>
          <w:lang w:val="de-DE"/>
        </w:rPr>
      </w:pPr>
    </w:p>
    <w:sectPr w:rsidR="002B2B98" w:rsidRPr="001246B2">
      <w:headerReference w:type="default" r:id="rId12"/>
      <w:footerReference w:type="default" r:id="rId13"/>
      <w:pgSz w:w="11900" w:h="16840"/>
      <w:pgMar w:top="709" w:right="851" w:bottom="1134" w:left="124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282" w:rsidRDefault="00092282">
      <w:r>
        <w:separator/>
      </w:r>
    </w:p>
  </w:endnote>
  <w:endnote w:type="continuationSeparator" w:id="0">
    <w:p w:rsidR="00092282" w:rsidRDefault="0009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98" w:rsidRDefault="002B2B98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282" w:rsidRDefault="00092282">
      <w:r>
        <w:separator/>
      </w:r>
    </w:p>
  </w:footnote>
  <w:footnote w:type="continuationSeparator" w:id="0">
    <w:p w:rsidR="00092282" w:rsidRDefault="00092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98" w:rsidRDefault="002B2B98">
    <w:pPr>
      <w:pStyle w:val="af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172E0"/>
    <w:multiLevelType w:val="hybridMultilevel"/>
    <w:tmpl w:val="B1384DA4"/>
    <w:styleLink w:val="2"/>
    <w:lvl w:ilvl="0" w:tplc="FE2C6316">
      <w:start w:val="1"/>
      <w:numFmt w:val="bullet"/>
      <w:lvlText w:val="·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9FF027E2">
      <w:start w:val="1"/>
      <w:numFmt w:val="bullet"/>
      <w:lvlText w:val="o"/>
      <w:lvlJc w:val="left"/>
      <w:pPr>
        <w:tabs>
          <w:tab w:val="num" w:pos="1440"/>
        </w:tabs>
        <w:ind w:left="731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62C22FB4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5F1E89F0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hanging="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3CEA3EDA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ADFE5CB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A44691CE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hanging="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0F523C80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8E7231FA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1">
    <w:nsid w:val="48A762C0"/>
    <w:multiLevelType w:val="hybridMultilevel"/>
    <w:tmpl w:val="4EDA8802"/>
    <w:styleLink w:val="1"/>
    <w:lvl w:ilvl="0" w:tplc="266A048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1" w:tplc="870EB2D0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2" w:tplc="7696B388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3" w:tplc="0C987682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4" w:tplc="F572BF5C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5" w:tplc="E298A550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6" w:tplc="6B503292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7" w:tplc="7A406DF2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  <w:lvl w:ilvl="8" w:tplc="650623FA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outline w:val="0"/>
        <w:shadow w:val="0"/>
        <w:emboss w:val="0"/>
        <w:imprint w:val="0"/>
        <w:spacing w:val="0"/>
        <w:w w:val="100"/>
        <w:position w:val="0"/>
        <w:highlight w:val="none"/>
        <w:vertAlign w:val="baseline"/>
      </w:rPr>
    </w:lvl>
  </w:abstractNum>
  <w:abstractNum w:abstractNumId="2">
    <w:nsid w:val="54161E27"/>
    <w:multiLevelType w:val="hybridMultilevel"/>
    <w:tmpl w:val="B1384DA4"/>
    <w:numStyleLink w:val="2"/>
  </w:abstractNum>
  <w:abstractNum w:abstractNumId="3">
    <w:nsid w:val="618F6CA0"/>
    <w:multiLevelType w:val="hybridMultilevel"/>
    <w:tmpl w:val="4EDA8802"/>
    <w:numStyleLink w:val="1"/>
  </w:abstractNum>
  <w:abstractNum w:abstractNumId="4">
    <w:nsid w:val="68F54955"/>
    <w:multiLevelType w:val="hybridMultilevel"/>
    <w:tmpl w:val="217629C4"/>
    <w:lvl w:ilvl="0" w:tplc="CCAEB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0081C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0845F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AFA6D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0C8B7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92C7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152FD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7925F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E8A68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3"/>
    <w:lvlOverride w:ilvl="0">
      <w:lvl w:ilvl="0" w:tplc="B13CEA3C">
        <w:start w:val="1"/>
        <w:numFmt w:val="bullet"/>
        <w:lvlText w:val="·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1">
      <w:lvl w:ilvl="1" w:tplc="A17CA5F2">
        <w:start w:val="1"/>
        <w:numFmt w:val="bullet"/>
        <w:lvlText w:val="o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2">
      <w:lvl w:ilvl="2" w:tplc="E3921C26">
        <w:start w:val="1"/>
        <w:numFmt w:val="bullet"/>
        <w:lvlText w:val="▪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5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3">
      <w:lvl w:ilvl="3" w:tplc="372A9B48">
        <w:start w:val="1"/>
        <w:numFmt w:val="bullet"/>
        <w:lvlText w:val="·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2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4">
      <w:lvl w:ilvl="4" w:tplc="9BFE0A26">
        <w:start w:val="1"/>
        <w:numFmt w:val="bullet"/>
        <w:lvlText w:val="o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9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5">
      <w:lvl w:ilvl="5" w:tplc="B106C1F2">
        <w:start w:val="1"/>
        <w:numFmt w:val="bullet"/>
        <w:lvlText w:val="▪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6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6">
      <w:lvl w:ilvl="6" w:tplc="0EAC23DE">
        <w:start w:val="1"/>
        <w:numFmt w:val="bullet"/>
        <w:lvlText w:val="·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40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7">
      <w:lvl w:ilvl="7" w:tplc="62108294">
        <w:start w:val="1"/>
        <w:numFmt w:val="bullet"/>
        <w:lvlText w:val="o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1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  <w:lvlOverride w:ilvl="8">
      <w:lvl w:ilvl="8" w:tplc="DDC8CCC0">
        <w:start w:val="1"/>
        <w:numFmt w:val="bullet"/>
        <w:lvlText w:val="▪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8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outline w:val="0"/>
          <w:shadow w:val="0"/>
          <w:emboss w:val="0"/>
          <w:imprint w:val="0"/>
          <w:spacing w:val="0"/>
          <w:w w:val="100"/>
          <w:position w:val="0"/>
          <w:highlight w:val="none"/>
          <w:vertAlign w:val="baseline"/>
        </w:rPr>
      </w:lvl>
    </w:lvlOverride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B2B98"/>
    <w:rsid w:val="00092282"/>
    <w:rsid w:val="001246B2"/>
    <w:rsid w:val="002B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rFonts w:cs="Arial Unicode MS"/>
      <w:color w:val="000000"/>
      <w:u w:color="000000"/>
    </w:rPr>
  </w:style>
  <w:style w:type="paragraph" w:styleId="10">
    <w:name w:val="heading 1"/>
    <w:next w:val="a"/>
    <w:uiPriority w:val="99"/>
    <w:pPr>
      <w:keepNext/>
      <w:jc w:val="center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20">
    <w:name w:val="heading 2"/>
    <w:next w:val="a"/>
    <w:uiPriority w:val="99"/>
    <w:pPr>
      <w:keepNext/>
      <w:outlineLvl w:val="1"/>
    </w:pPr>
    <w:rPr>
      <w:rFonts w:cs="Arial Unicode MS"/>
      <w:color w:val="000000"/>
      <w:sz w:val="28"/>
      <w:szCs w:val="28"/>
      <w:u w:color="000000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FF00FF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/>
    </w:pPr>
    <w:rPr>
      <w:i/>
      <w:iCs/>
      <w:color w:val="A7A7A7" w:themeColor="text2"/>
      <w:sz w:val="18"/>
      <w:szCs w:val="18"/>
    </w:rPr>
  </w:style>
  <w:style w:type="character" w:styleId="aff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0">
    <w:name w:val="Колонтитулы"/>
    <w:uiPriority w:val="99"/>
    <w:pPr>
      <w:tabs>
        <w:tab w:val="right" w:pos="9020"/>
      </w:tabs>
    </w:pPr>
    <w:rPr>
      <w:rFonts w:cs="Arial Unicode MS"/>
      <w:color w:val="000000"/>
      <w:sz w:val="24"/>
      <w:szCs w:val="24"/>
    </w:rPr>
  </w:style>
  <w:style w:type="paragraph" w:styleId="aff1">
    <w:name w:val="Body Text"/>
    <w:uiPriority w:val="99"/>
    <w:pPr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ff2">
    <w:name w:val="По умолчанию A"/>
    <w:uiPriority w:val="99"/>
    <w:pPr>
      <w:spacing w:before="160" w:line="288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uiPriority w:val="99"/>
    <w:pPr>
      <w:numPr>
        <w:numId w:val="1"/>
      </w:numPr>
    </w:pPr>
  </w:style>
  <w:style w:type="paragraph" w:styleId="aff3">
    <w:name w:val="List Paragraph"/>
    <w:uiPriority w:val="99"/>
    <w:pPr>
      <w:ind w:left="720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uiPriority w:val="99"/>
    <w:pPr>
      <w:numPr>
        <w:numId w:val="4"/>
      </w:numPr>
    </w:pPr>
  </w:style>
  <w:style w:type="character" w:customStyle="1" w:styleId="aff4">
    <w:name w:val="Ссылка"/>
    <w:uiPriority w:val="99"/>
    <w:rPr>
      <w:outline w:val="0"/>
      <w:shadow w:val="0"/>
      <w:emboss w:val="0"/>
      <w:imprint w:val="0"/>
      <w:color w:val="0000FF"/>
      <w:u w:val="single" w:color="0000FF"/>
    </w:rPr>
  </w:style>
  <w:style w:type="character" w:customStyle="1" w:styleId="Hyperlink0">
    <w:name w:val="Hyperlink.0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u w:val="single" w:color="0000FF"/>
      <w:shd w:val="clear" w:color="auto" w:fill="FFFFFF"/>
      <w:lang w:val="en-US"/>
    </w:rPr>
  </w:style>
  <w:style w:type="paragraph" w:customStyle="1" w:styleId="LO-normal">
    <w:name w:val="LO-normal"/>
    <w:uiPriority w:val="99"/>
    <w:rPr>
      <w:rFonts w:cs="Arial Unicode MS"/>
      <w:color w:val="000000"/>
      <w:sz w:val="24"/>
      <w:szCs w:val="24"/>
      <w:u w:color="000000"/>
    </w:rPr>
  </w:style>
  <w:style w:type="character" w:customStyle="1" w:styleId="aff5">
    <w:name w:val="Нет"/>
    <w:uiPriority w:val="99"/>
  </w:style>
  <w:style w:type="character" w:customStyle="1" w:styleId="Hyperlink1">
    <w:name w:val="Hyperlink.1"/>
    <w:basedOn w:val="aff5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yperlink2">
    <w:name w:val="Hyperlink.2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sz w:val="28"/>
      <w:szCs w:val="28"/>
      <w:u w:val="single" w:color="0000FF"/>
      <w:shd w:val="clear" w:color="auto" w:fill="FFFF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rPr>
      <w:rFonts w:cs="Arial Unicode MS"/>
      <w:color w:val="000000"/>
      <w:u w:color="000000"/>
    </w:rPr>
  </w:style>
  <w:style w:type="paragraph" w:styleId="10">
    <w:name w:val="heading 1"/>
    <w:next w:val="a"/>
    <w:uiPriority w:val="99"/>
    <w:pPr>
      <w:keepNext/>
      <w:jc w:val="center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20">
    <w:name w:val="heading 2"/>
    <w:next w:val="a"/>
    <w:uiPriority w:val="99"/>
    <w:pPr>
      <w:keepNext/>
      <w:outlineLvl w:val="1"/>
    </w:pPr>
    <w:rPr>
      <w:rFonts w:cs="Arial Unicode MS"/>
      <w:color w:val="000000"/>
      <w:sz w:val="28"/>
      <w:szCs w:val="28"/>
      <w:u w:color="000000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FF00FF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/>
    </w:pPr>
    <w:rPr>
      <w:i/>
      <w:iCs/>
      <w:color w:val="A7A7A7" w:themeColor="text2"/>
      <w:sz w:val="18"/>
      <w:szCs w:val="18"/>
    </w:rPr>
  </w:style>
  <w:style w:type="character" w:styleId="aff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0">
    <w:name w:val="Колонтитулы"/>
    <w:uiPriority w:val="99"/>
    <w:pPr>
      <w:tabs>
        <w:tab w:val="right" w:pos="9020"/>
      </w:tabs>
    </w:pPr>
    <w:rPr>
      <w:rFonts w:cs="Arial Unicode MS"/>
      <w:color w:val="000000"/>
      <w:sz w:val="24"/>
      <w:szCs w:val="24"/>
    </w:rPr>
  </w:style>
  <w:style w:type="paragraph" w:styleId="aff1">
    <w:name w:val="Body Text"/>
    <w:uiPriority w:val="99"/>
    <w:pPr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ff2">
    <w:name w:val="По умолчанию A"/>
    <w:uiPriority w:val="99"/>
    <w:pPr>
      <w:spacing w:before="160" w:line="288" w:lineRule="auto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uiPriority w:val="99"/>
    <w:pPr>
      <w:numPr>
        <w:numId w:val="1"/>
      </w:numPr>
    </w:pPr>
  </w:style>
  <w:style w:type="paragraph" w:styleId="aff3">
    <w:name w:val="List Paragraph"/>
    <w:uiPriority w:val="99"/>
    <w:pPr>
      <w:ind w:left="720"/>
    </w:pPr>
    <w:rPr>
      <w:rFonts w:cs="Arial Unicode MS"/>
      <w:color w:val="000000"/>
      <w:u w:color="000000"/>
    </w:rPr>
  </w:style>
  <w:style w:type="numbering" w:customStyle="1" w:styleId="2">
    <w:name w:val="Импортированный стиль 2"/>
    <w:uiPriority w:val="99"/>
    <w:pPr>
      <w:numPr>
        <w:numId w:val="4"/>
      </w:numPr>
    </w:pPr>
  </w:style>
  <w:style w:type="character" w:customStyle="1" w:styleId="aff4">
    <w:name w:val="Ссылка"/>
    <w:uiPriority w:val="99"/>
    <w:rPr>
      <w:outline w:val="0"/>
      <w:shadow w:val="0"/>
      <w:emboss w:val="0"/>
      <w:imprint w:val="0"/>
      <w:color w:val="0000FF"/>
      <w:u w:val="single" w:color="0000FF"/>
    </w:rPr>
  </w:style>
  <w:style w:type="character" w:customStyle="1" w:styleId="Hyperlink0">
    <w:name w:val="Hyperlink.0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u w:val="single" w:color="0000FF"/>
      <w:shd w:val="clear" w:color="auto" w:fill="FFFFFF"/>
      <w:lang w:val="en-US"/>
    </w:rPr>
  </w:style>
  <w:style w:type="paragraph" w:customStyle="1" w:styleId="LO-normal">
    <w:name w:val="LO-normal"/>
    <w:uiPriority w:val="99"/>
    <w:rPr>
      <w:rFonts w:cs="Arial Unicode MS"/>
      <w:color w:val="000000"/>
      <w:sz w:val="24"/>
      <w:szCs w:val="24"/>
      <w:u w:color="000000"/>
    </w:rPr>
  </w:style>
  <w:style w:type="character" w:customStyle="1" w:styleId="aff5">
    <w:name w:val="Нет"/>
    <w:uiPriority w:val="99"/>
  </w:style>
  <w:style w:type="character" w:customStyle="1" w:styleId="Hyperlink1">
    <w:name w:val="Hyperlink.1"/>
    <w:basedOn w:val="aff5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yperlink2">
    <w:name w:val="Hyperlink.2"/>
    <w:basedOn w:val="aff4"/>
    <w:uiPriority w:val="99"/>
    <w:rPr>
      <w:rFonts w:ascii="Times New Roman" w:eastAsia="Times New Roman" w:hAnsi="Times New Roman" w:cs="Times New Roman"/>
      <w:b/>
      <w:bCs/>
      <w:outline w:val="0"/>
      <w:shadow w:val="0"/>
      <w:emboss w:val="0"/>
      <w:imprint w:val="0"/>
      <w:color w:val="0000FF"/>
      <w:sz w:val="28"/>
      <w:szCs w:val="28"/>
      <w:u w:val="single" w:color="0000FF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elc450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lc450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Times New Roman"/>
        <a:ea typeface="Times New Roman"/>
        <a:cs typeface="Times New Roman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Times New Roman"/>
        <a:ea typeface="Times New Roman"/>
        <a:cs typeface="Times New Roman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1013</Words>
  <Characters>5779</Characters>
  <Application>Microsoft Office Word</Application>
  <DocSecurity>0</DocSecurity>
  <Lines>48</Lines>
  <Paragraphs>13</Paragraphs>
  <ScaleCrop>false</ScaleCrop>
  <Company/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 Leichner</dc:creator>
  <cp:lastModifiedBy>Марина Тарасова</cp:lastModifiedBy>
  <cp:revision>2</cp:revision>
  <dcterms:created xsi:type="dcterms:W3CDTF">2026-10-02T16:21:00Z</dcterms:created>
  <dcterms:modified xsi:type="dcterms:W3CDTF">2026-10-02T16:29:00Z</dcterms:modified>
</cp:coreProperties>
</file>